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B1515" w14:textId="6F7D83E2" w:rsidR="00E30E07" w:rsidRPr="00E30E07" w:rsidRDefault="003E39FA" w:rsidP="00E30E07">
      <w:pPr>
        <w:suppressAutoHyphens/>
        <w:jc w:val="center"/>
        <w:rPr>
          <w:rFonts w:ascii="Times New Roman" w:hAnsi="Times New Roman" w:cs="Times New Roman"/>
          <w:b/>
          <w:szCs w:val="32"/>
        </w:rPr>
      </w:pPr>
      <w:r w:rsidRPr="00C36407">
        <w:rPr>
          <w:rFonts w:ascii="Times New Roman" w:hAnsi="Times New Roman" w:cs="Times New Roman"/>
          <w:b/>
          <w:szCs w:val="32"/>
        </w:rPr>
        <w:t>ACCOUNTING 460B</w:t>
      </w:r>
      <w:r w:rsidR="00F761EE" w:rsidRPr="00C36407">
        <w:rPr>
          <w:rFonts w:ascii="Times New Roman" w:hAnsi="Times New Roman" w:cs="Times New Roman"/>
          <w:b/>
          <w:szCs w:val="32"/>
        </w:rPr>
        <w:t>,</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00F761EE" w:rsidRPr="00C36407">
        <w:rPr>
          <w:rFonts w:ascii="Times New Roman" w:hAnsi="Times New Roman" w:cs="Times New Roman"/>
          <w:b/>
          <w:szCs w:val="32"/>
        </w:rPr>
        <w:t xml:space="preserve"> </w:t>
      </w:r>
      <w:r w:rsidRPr="00CA5260">
        <w:rPr>
          <w:rFonts w:ascii="Times New Roman" w:hAnsi="Times New Roman" w:cs="Times New Roman"/>
          <w:b/>
          <w:szCs w:val="32"/>
        </w:rPr>
        <w:t>Managerial Accounting</w:t>
      </w:r>
      <w:r w:rsidR="00202963" w:rsidRPr="00CA5260">
        <w:rPr>
          <w:rFonts w:ascii="Times New Roman" w:hAnsi="Times New Roman" w:cs="Times New Roman"/>
          <w:b/>
          <w:szCs w:val="32"/>
        </w:rPr>
        <w:t>,</w:t>
      </w:r>
      <w:r w:rsidR="00202963" w:rsidRPr="00C36407">
        <w:rPr>
          <w:rFonts w:ascii="Times New Roman" w:hAnsi="Times New Roman" w:cs="Times New Roman"/>
          <w:b/>
          <w:szCs w:val="32"/>
        </w:rPr>
        <w:t xml:space="preserve"> </w:t>
      </w:r>
      <w:r w:rsidR="007E2A36">
        <w:rPr>
          <w:rFonts w:ascii="Times New Roman" w:hAnsi="Times New Roman" w:cs="Times New Roman"/>
          <w:b/>
          <w:szCs w:val="32"/>
        </w:rPr>
        <w:t>Spring 2018</w:t>
      </w:r>
      <w:r w:rsidR="00E30E07">
        <w:rPr>
          <w:rFonts w:ascii="Times New Roman" w:hAnsi="Times New Roman" w:cs="Times New Roman"/>
          <w:b/>
          <w:szCs w:val="32"/>
        </w:rPr>
        <w:t xml:space="preserve"> (</w:t>
      </w:r>
      <w:r w:rsidR="00E30E07" w:rsidRPr="00C36407">
        <w:rPr>
          <w:rFonts w:ascii="Times New Roman" w:hAnsi="Times New Roman"/>
          <w:b/>
        </w:rPr>
        <w:t>1</w:t>
      </w:r>
      <w:r w:rsidR="00E30E07" w:rsidRPr="00C36407">
        <w:rPr>
          <w:rFonts w:ascii="Times New Roman" w:hAnsi="Times New Roman"/>
          <w:b/>
          <w:vertAlign w:val="superscript"/>
        </w:rPr>
        <w:t>st</w:t>
      </w:r>
      <w:r w:rsidR="00E30E07" w:rsidRPr="00C36407">
        <w:rPr>
          <w:rFonts w:ascii="Times New Roman" w:hAnsi="Times New Roman"/>
          <w:b/>
        </w:rPr>
        <w:t xml:space="preserve"> half of the semester)</w:t>
      </w:r>
    </w:p>
    <w:p w14:paraId="59A584F8" w14:textId="7E948B2F" w:rsidR="00E30E07" w:rsidRDefault="00E30E07" w:rsidP="00E30E07">
      <w:pPr>
        <w:suppressAutoHyphens/>
        <w:jc w:val="center"/>
        <w:rPr>
          <w:rFonts w:ascii="Times New Roman" w:hAnsi="Times New Roman"/>
          <w:b/>
        </w:rPr>
      </w:pPr>
      <w:r w:rsidRPr="00C36407">
        <w:rPr>
          <w:rFonts w:ascii="Times New Roman" w:hAnsi="Times New Roman"/>
          <w:b/>
        </w:rPr>
        <w:t>Section 1: 9:00-10:45; Section 2: 11:00 to 12:45; and Section 3: 1:00- 2:45</w:t>
      </w:r>
    </w:p>
    <w:p w14:paraId="51597FA7" w14:textId="4B4CB6D6" w:rsidR="00E30E07" w:rsidRPr="00C36407" w:rsidRDefault="00E30E07" w:rsidP="00E30E07">
      <w:pPr>
        <w:suppressAutoHyphens/>
        <w:jc w:val="center"/>
        <w:rPr>
          <w:rFonts w:ascii="Times New Roman" w:hAnsi="Times New Roman" w:cs="Times New Roman"/>
          <w:b/>
          <w:szCs w:val="32"/>
        </w:rPr>
      </w:pPr>
      <w:r>
        <w:rPr>
          <w:rFonts w:ascii="Times New Roman" w:hAnsi="Times New Roman"/>
          <w:b/>
        </w:rPr>
        <w:t>Classroom:  BUSAD E204</w:t>
      </w:r>
    </w:p>
    <w:p w14:paraId="497F0E95"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b/>
          <w:spacing w:val="-3"/>
        </w:rPr>
      </w:pPr>
    </w:p>
    <w:p w14:paraId="2A5F49AA"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Instructor:</w:t>
      </w:r>
      <w:r w:rsidRPr="00C36407">
        <w:rPr>
          <w:rFonts w:ascii="Times New Roman" w:hAnsi="Times New Roman"/>
          <w:spacing w:val="-3"/>
        </w:rPr>
        <w:t xml:space="preserve"> </w:t>
      </w:r>
      <w:r w:rsidRPr="00C36407">
        <w:rPr>
          <w:rFonts w:ascii="Times New Roman" w:hAnsi="Times New Roman"/>
          <w:spacing w:val="-3"/>
        </w:rPr>
        <w:tab/>
        <w:t>Dr. Shirley Daniel (E</w:t>
      </w:r>
      <w:r w:rsidRPr="00C36407">
        <w:rPr>
          <w:rFonts w:ascii="Times New Roman" w:hAnsi="Times New Roman"/>
          <w:spacing w:val="-3"/>
        </w:rPr>
        <w:noBreakHyphen/>
        <w:t>Mail: sdaniel@hawaii.edu)</w:t>
      </w:r>
    </w:p>
    <w:p w14:paraId="2499C8F0"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 xml:space="preserve">Office:  </w:t>
      </w:r>
      <w:r w:rsidRPr="00C36407">
        <w:rPr>
          <w:rFonts w:ascii="Times New Roman" w:hAnsi="Times New Roman"/>
          <w:b/>
          <w:spacing w:val="-3"/>
        </w:rPr>
        <w:tab/>
      </w:r>
      <w:r w:rsidRPr="00C36407">
        <w:rPr>
          <w:rFonts w:ascii="Times New Roman" w:hAnsi="Times New Roman"/>
          <w:spacing w:val="-3"/>
          <w:lang w:eastAsia="zh-TW"/>
        </w:rPr>
        <w:t>Shidler College of Business</w:t>
      </w:r>
      <w:r w:rsidR="0000544E" w:rsidRPr="00C36407">
        <w:rPr>
          <w:rFonts w:ascii="Times New Roman" w:hAnsi="Times New Roman"/>
          <w:spacing w:val="-3"/>
        </w:rPr>
        <w:t xml:space="preserve"> </w:t>
      </w:r>
      <w:r w:rsidR="009D66D3" w:rsidRPr="00C36407">
        <w:rPr>
          <w:rFonts w:ascii="Times New Roman" w:hAnsi="Times New Roman"/>
          <w:spacing w:val="-3"/>
        </w:rPr>
        <w:t>B201 (Tel: 956</w:t>
      </w:r>
      <w:r w:rsidR="009D66D3" w:rsidRPr="00C36407">
        <w:rPr>
          <w:rFonts w:ascii="Times New Roman" w:hAnsi="Times New Roman"/>
          <w:spacing w:val="-3"/>
        </w:rPr>
        <w:noBreakHyphen/>
        <w:t>3249)</w:t>
      </w:r>
    </w:p>
    <w:p w14:paraId="3ABE7249"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Office Hours:</w:t>
      </w:r>
      <w:r w:rsidRPr="00C36407">
        <w:rPr>
          <w:rFonts w:ascii="Times New Roman" w:hAnsi="Times New Roman"/>
          <w:spacing w:val="-3"/>
        </w:rPr>
        <w:t xml:space="preserve">  </w:t>
      </w:r>
      <w:r w:rsidRPr="00C36407">
        <w:rPr>
          <w:rFonts w:ascii="Times New Roman" w:hAnsi="Times New Roman"/>
          <w:spacing w:val="-3"/>
        </w:rPr>
        <w:tab/>
      </w:r>
      <w:r w:rsidR="005742D5" w:rsidRPr="00C36407">
        <w:rPr>
          <w:rFonts w:ascii="Times New Roman" w:hAnsi="Times New Roman"/>
          <w:spacing w:val="-3"/>
        </w:rPr>
        <w:t>Thursday 3</w:t>
      </w:r>
      <w:r w:rsidRPr="00C36407">
        <w:rPr>
          <w:rFonts w:ascii="Times New Roman" w:hAnsi="Times New Roman"/>
          <w:spacing w:val="-3"/>
        </w:rPr>
        <w:t xml:space="preserve">:30 to </w:t>
      </w:r>
      <w:r w:rsidR="005742D5" w:rsidRPr="00C36407">
        <w:rPr>
          <w:rFonts w:ascii="Times New Roman" w:hAnsi="Times New Roman"/>
          <w:spacing w:val="-3"/>
        </w:rPr>
        <w:t>5:00 p.m.</w:t>
      </w:r>
      <w:r w:rsidRPr="00C36407">
        <w:rPr>
          <w:rFonts w:ascii="Times New Roman" w:hAnsi="Times New Roman"/>
          <w:spacing w:val="-3"/>
        </w:rPr>
        <w:t xml:space="preserve"> and by appointment</w:t>
      </w:r>
    </w:p>
    <w:p w14:paraId="37331EDB"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3F338436"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aps/>
          <w:spacing w:val="-3"/>
        </w:rPr>
      </w:pPr>
      <w:r w:rsidRPr="00C36407">
        <w:rPr>
          <w:rFonts w:ascii="Times New Roman" w:hAnsi="Times New Roman"/>
          <w:spacing w:val="-3"/>
        </w:rPr>
        <w:t xml:space="preserve">I. </w:t>
      </w:r>
      <w:r w:rsidRPr="00C36407">
        <w:rPr>
          <w:rFonts w:ascii="Times New Roman" w:hAnsi="Times New Roman" w:cs="Times New Roman"/>
          <w:b/>
          <w:caps/>
          <w:u w:val="single"/>
        </w:rPr>
        <w:t>Course Description and Objectives:</w:t>
      </w:r>
      <w:r w:rsidRPr="00C36407">
        <w:rPr>
          <w:rFonts w:ascii="Times New Roman" w:hAnsi="Times New Roman" w:cs="Times New Roman"/>
          <w:caps/>
        </w:rPr>
        <w:t xml:space="preserve"> </w:t>
      </w:r>
    </w:p>
    <w:p w14:paraId="3663DE7D" w14:textId="77777777" w:rsidR="003E39FA" w:rsidRPr="00C36407" w:rsidRDefault="003E39FA" w:rsidP="003E39FA">
      <w:pPr>
        <w:tabs>
          <w:tab w:val="left" w:pos="-1440"/>
          <w:tab w:val="left" w:pos="-720"/>
        </w:tabs>
        <w:rPr>
          <w:rFonts w:ascii="Times New Roman" w:hAnsi="Times New Roman" w:cs="Times New Roman"/>
        </w:rPr>
      </w:pPr>
    </w:p>
    <w:p w14:paraId="305B3734" w14:textId="77777777" w:rsidR="003E39FA" w:rsidRPr="00C36407" w:rsidRDefault="003E39FA" w:rsidP="003E39FA">
      <w:pPr>
        <w:rPr>
          <w:rFonts w:ascii="Times New Roman" w:hAnsi="Times New Roman" w:cs="Times New Roman"/>
        </w:rPr>
      </w:pPr>
      <w:r w:rsidRPr="00C36407">
        <w:rPr>
          <w:rFonts w:ascii="Times New Roman" w:hAnsi="Times New Roman" w:cs="Times New Roman"/>
        </w:rPr>
        <w:t>Course Catalog Description: Current and relevant managerial accounting topics.  Current accounting issues discussed.  Lectures, discussions, case analysis.</w:t>
      </w:r>
    </w:p>
    <w:p w14:paraId="36619EE8" w14:textId="77777777" w:rsidR="003E39FA" w:rsidRPr="00C36407" w:rsidRDefault="003E39FA" w:rsidP="003E39FA">
      <w:pPr>
        <w:tabs>
          <w:tab w:val="left" w:pos="576"/>
        </w:tabs>
        <w:suppressAutoHyphens/>
        <w:rPr>
          <w:rFonts w:ascii="Times New Roman" w:hAnsi="Times New Roman" w:cs="Times New Roman"/>
          <w:spacing w:val="-3"/>
        </w:rPr>
      </w:pPr>
    </w:p>
    <w:p w14:paraId="5A19FC07" w14:textId="77777777" w:rsidR="00523058"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u w:val="single"/>
        </w:rPr>
        <w:t>Management Accounting:</w:t>
      </w:r>
      <w:r w:rsidRPr="00C36407">
        <w:rPr>
          <w:rFonts w:ascii="Times New Roman" w:hAnsi="Times New Roman" w:cs="Times New Roman"/>
          <w:spacing w:val="-3"/>
        </w:rPr>
        <w:t xml:space="preserve"> This course covers methods used to report information for decision-making within business firms. Coverage includes activity based costing; preparing and analyzing budgets; cost-based managerial decision techniques, and the analysis of variances for performance evaluation, etc. The most important components </w:t>
      </w:r>
      <w:r w:rsidR="00CE768A" w:rsidRPr="00C36407">
        <w:rPr>
          <w:rFonts w:ascii="Times New Roman" w:hAnsi="Times New Roman" w:cs="Times New Roman"/>
          <w:spacing w:val="-3"/>
        </w:rPr>
        <w:t>of management accounting are: (a</w:t>
      </w:r>
      <w:r w:rsidRPr="00C36407">
        <w:rPr>
          <w:rFonts w:ascii="Times New Roman" w:hAnsi="Times New Roman" w:cs="Times New Roman"/>
          <w:spacing w:val="-3"/>
        </w:rPr>
        <w:t>) cost measurement, accumulation and control</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(b) strategic planning, budgeting,</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and control; (c</w:t>
      </w:r>
      <w:r w:rsidRPr="00C36407">
        <w:rPr>
          <w:rFonts w:ascii="Times New Roman" w:hAnsi="Times New Roman" w:cs="Times New Roman"/>
          <w:spacing w:val="-3"/>
        </w:rPr>
        <w:t>) performance measurements</w:t>
      </w:r>
      <w:r w:rsidR="00CE768A" w:rsidRPr="00C36407">
        <w:rPr>
          <w:rFonts w:ascii="Times New Roman" w:hAnsi="Times New Roman" w:cs="Times New Roman"/>
          <w:spacing w:val="-3"/>
        </w:rPr>
        <w:t>, management</w:t>
      </w:r>
      <w:r w:rsidRPr="00C36407">
        <w:rPr>
          <w:rFonts w:ascii="Times New Roman" w:hAnsi="Times New Roman" w:cs="Times New Roman"/>
          <w:spacing w:val="-3"/>
        </w:rPr>
        <w:t xml:space="preserve"> and rewards</w:t>
      </w:r>
      <w:r w:rsidR="00CE768A" w:rsidRPr="00C36407">
        <w:rPr>
          <w:rFonts w:ascii="Times New Roman" w:hAnsi="Times New Roman" w:cs="Times New Roman"/>
          <w:spacing w:val="-3"/>
        </w:rPr>
        <w:t>; (d) decision making analysis and transfer pricing</w:t>
      </w:r>
      <w:r w:rsidRPr="00C36407">
        <w:rPr>
          <w:rFonts w:ascii="Times New Roman" w:hAnsi="Times New Roman" w:cs="Times New Roman"/>
          <w:spacing w:val="-3"/>
        </w:rPr>
        <w:t xml:space="preserve">. </w:t>
      </w:r>
    </w:p>
    <w:p w14:paraId="31E678E7" w14:textId="77777777" w:rsidR="00523058" w:rsidRPr="00C36407"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71B90005" w14:textId="77777777" w:rsidR="003E39FA"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rPr>
        <w:t>Quizzes/Exams, Case analysis and discussions, student projects and oral presentations will be used to reinforce concepts covered in class</w:t>
      </w:r>
      <w:r w:rsidR="0000544E" w:rsidRPr="00C36407">
        <w:rPr>
          <w:rFonts w:ascii="Times New Roman" w:hAnsi="Times New Roman" w:cs="Times New Roman"/>
          <w:spacing w:val="-3"/>
        </w:rPr>
        <w:t>,</w:t>
      </w:r>
      <w:r w:rsidRPr="00C36407">
        <w:rPr>
          <w:rFonts w:ascii="Times New Roman" w:hAnsi="Times New Roman" w:cs="Times New Roman"/>
          <w:spacing w:val="-3"/>
        </w:rPr>
        <w:t xml:space="preserve"> as well as to evaluate the student's understanding of the material. </w:t>
      </w:r>
    </w:p>
    <w:p w14:paraId="6142B24E"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56BF4927" w14:textId="77777777" w:rsidR="003E39FA" w:rsidRPr="00C36407" w:rsidRDefault="003E39FA" w:rsidP="003E39FA">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ACC418 (or concurrent), no waiver. </w:t>
      </w:r>
    </w:p>
    <w:p w14:paraId="03664FD0" w14:textId="77777777" w:rsidR="003E39FA" w:rsidRPr="00C36407" w:rsidRDefault="003E39FA" w:rsidP="003E39FA">
      <w:pPr>
        <w:tabs>
          <w:tab w:val="left" w:pos="-1440"/>
          <w:tab w:val="left" w:pos="-720"/>
        </w:tabs>
        <w:ind w:left="2160" w:hanging="2160"/>
        <w:rPr>
          <w:rFonts w:ascii="Times New Roman" w:hAnsi="Times New Roman" w:cs="Times New Roman"/>
        </w:rPr>
      </w:pPr>
      <w:r w:rsidRPr="00C36407">
        <w:rPr>
          <w:rFonts w:ascii="Times New Roman" w:hAnsi="Times New Roman" w:cs="Times New Roman"/>
          <w:b/>
        </w:rPr>
        <w:t>Co-requisites:</w:t>
      </w:r>
      <w:r w:rsidRPr="00C36407">
        <w:rPr>
          <w:rFonts w:ascii="Times New Roman" w:hAnsi="Times New Roman" w:cs="Times New Roman"/>
        </w:rPr>
        <w:t xml:space="preserve"> ACC460e</w:t>
      </w:r>
    </w:p>
    <w:p w14:paraId="42622C49" w14:textId="77777777" w:rsidR="00E37EFB" w:rsidRDefault="006A5339" w:rsidP="00E37EFB">
      <w:pPr>
        <w:pStyle w:val="NormalWeb"/>
        <w:rPr>
          <w:b/>
          <w:bCs/>
        </w:rPr>
      </w:pPr>
      <w:r>
        <w:rPr>
          <w:rFonts w:eastAsiaTheme="minorEastAsia" w:cstheme="minorBidi"/>
          <w:b/>
          <w:spacing w:val="-3"/>
          <w:lang w:eastAsia="ja-JP"/>
        </w:rPr>
        <w:t xml:space="preserve">LEARNING </w:t>
      </w:r>
      <w:r w:rsidRPr="00C36407">
        <w:rPr>
          <w:b/>
          <w:bCs/>
        </w:rPr>
        <w:t>OBJECTIVES</w:t>
      </w:r>
      <w:r>
        <w:rPr>
          <w:b/>
          <w:bCs/>
        </w:rPr>
        <w:t xml:space="preserve"> </w:t>
      </w:r>
    </w:p>
    <w:p w14:paraId="3FB61A91" w14:textId="4B49B9C5" w:rsidR="006A5339" w:rsidRPr="00E37EFB" w:rsidRDefault="006A5339" w:rsidP="00E37EFB">
      <w:pPr>
        <w:pStyle w:val="NormalWeb"/>
        <w:rPr>
          <w:b/>
          <w:bCs/>
        </w:rPr>
      </w:pPr>
      <w:r w:rsidRPr="003D3EA7">
        <w:rPr>
          <w:b/>
          <w:bCs/>
          <w:color w:val="0070C0"/>
          <w:u w:val="single"/>
        </w:rPr>
        <w:t xml:space="preserve">1. </w:t>
      </w:r>
      <w:r w:rsidRPr="00A8288C">
        <w:rPr>
          <w:rFonts w:ascii="Arial Rounded MT Bold" w:hAnsi="Arial Rounded MT Bold"/>
          <w:b/>
          <w:bCs/>
          <w:color w:val="0070C0"/>
          <w:u w:val="single"/>
        </w:rPr>
        <w:t xml:space="preserve">Acquire basic knowledge for </w:t>
      </w:r>
      <w:r>
        <w:rPr>
          <w:rFonts w:ascii="Arial Rounded MT Bold" w:hAnsi="Arial Rounded MT Bold"/>
          <w:b/>
          <w:bCs/>
          <w:color w:val="0070C0"/>
          <w:u w:val="single"/>
        </w:rPr>
        <w:t>managerial accounting analysis and</w:t>
      </w:r>
      <w:r w:rsidRPr="00A8288C">
        <w:rPr>
          <w:rFonts w:ascii="Arial Rounded MT Bold" w:hAnsi="Arial Rounded MT Bold"/>
          <w:b/>
          <w:bCs/>
          <w:color w:val="0070C0"/>
          <w:u w:val="single"/>
        </w:rPr>
        <w:t xml:space="preserve"> practice</w:t>
      </w:r>
      <w:r w:rsidRPr="003D3EA7">
        <w:rPr>
          <w:b/>
          <w:bCs/>
          <w:color w:val="008000"/>
          <w:u w:val="single"/>
        </w:rPr>
        <w:t xml:space="preserve">  </w:t>
      </w:r>
      <w:r w:rsidRPr="003D3EA7">
        <w:rPr>
          <w:b/>
          <w:bCs/>
          <w:color w:val="008000"/>
          <w:u w:val="single"/>
        </w:rPr>
        <w:br/>
      </w:r>
      <w:r>
        <w:rPr>
          <w:b/>
          <w:bCs/>
          <w:color w:val="008000"/>
        </w:rPr>
        <w:t xml:space="preserve">    a. Learn to access sources for learning basic information on new or complex topics in business and accounting.</w:t>
      </w:r>
      <w:r>
        <w:rPr>
          <w:b/>
          <w:bCs/>
          <w:color w:val="008000"/>
        </w:rPr>
        <w:br/>
        <w:t xml:space="preserve">    b. Acquire a</w:t>
      </w:r>
      <w:r w:rsidRPr="00C36407">
        <w:rPr>
          <w:b/>
          <w:bCs/>
          <w:color w:val="008000"/>
        </w:rPr>
        <w:t xml:space="preserve"> working knowledge of </w:t>
      </w:r>
      <w:r>
        <w:rPr>
          <w:b/>
          <w:bCs/>
          <w:color w:val="008000"/>
        </w:rPr>
        <w:t xml:space="preserve">managerial accounting sources and data analysis techniques.   </w:t>
      </w:r>
      <w:r>
        <w:rPr>
          <w:b/>
          <w:bCs/>
          <w:color w:val="008000"/>
        </w:rPr>
        <w:br/>
        <w:t xml:space="preserve">    c. Consider</w:t>
      </w:r>
      <w:r w:rsidRPr="00C36407">
        <w:rPr>
          <w:b/>
          <w:bCs/>
          <w:color w:val="008000"/>
        </w:rPr>
        <w:t xml:space="preserve"> ethical </w:t>
      </w:r>
      <w:r>
        <w:rPr>
          <w:b/>
          <w:bCs/>
          <w:color w:val="008000"/>
        </w:rPr>
        <w:t>standards</w:t>
      </w:r>
      <w:r w:rsidRPr="00C36407">
        <w:rPr>
          <w:b/>
          <w:bCs/>
          <w:color w:val="008000"/>
        </w:rPr>
        <w:t xml:space="preserve"> in </w:t>
      </w:r>
      <w:r>
        <w:rPr>
          <w:b/>
          <w:bCs/>
          <w:color w:val="008000"/>
        </w:rPr>
        <w:t>management accounting</w:t>
      </w:r>
      <w:r w:rsidRPr="00C36407">
        <w:rPr>
          <w:b/>
          <w:bCs/>
          <w:color w:val="008000"/>
        </w:rPr>
        <w:t xml:space="preserve"> practice.</w:t>
      </w:r>
      <w:r>
        <w:rPr>
          <w:b/>
          <w:bCs/>
          <w:color w:val="008000"/>
        </w:rPr>
        <w:br/>
      </w:r>
      <w:r w:rsidRPr="003D3EA7">
        <w:rPr>
          <w:b/>
          <w:bCs/>
          <w:color w:val="0070C0"/>
          <w:u w:val="single"/>
        </w:rPr>
        <w:t xml:space="preserve">2. </w:t>
      </w:r>
      <w:r w:rsidRPr="00A8288C">
        <w:rPr>
          <w:rFonts w:ascii="Arial Rounded MT Bold" w:hAnsi="Arial Rounded MT Bold"/>
          <w:b/>
          <w:bCs/>
          <w:color w:val="0070C0"/>
          <w:u w:val="single"/>
        </w:rPr>
        <w:t>Conduct research by accessing information effectively and efficiently</w:t>
      </w:r>
      <w:r>
        <w:rPr>
          <w:b/>
          <w:bCs/>
          <w:color w:val="008000"/>
        </w:rPr>
        <w:br/>
        <w:t xml:space="preserve">    a. Strengthen</w:t>
      </w:r>
      <w:r w:rsidRPr="00C36407">
        <w:rPr>
          <w:b/>
          <w:bCs/>
          <w:color w:val="008000"/>
        </w:rPr>
        <w:t xml:space="preserve"> reading </w:t>
      </w:r>
      <w:r>
        <w:rPr>
          <w:b/>
          <w:bCs/>
          <w:color w:val="008000"/>
        </w:rPr>
        <w:t>skills for comprehending</w:t>
      </w:r>
      <w:r w:rsidRPr="00C36407">
        <w:rPr>
          <w:b/>
          <w:bCs/>
          <w:color w:val="008000"/>
        </w:rPr>
        <w:t xml:space="preserve"> </w:t>
      </w:r>
      <w:r>
        <w:rPr>
          <w:b/>
          <w:bCs/>
          <w:color w:val="008000"/>
        </w:rPr>
        <w:t xml:space="preserve">complex problems based on practice. </w:t>
      </w:r>
      <w:r>
        <w:rPr>
          <w:b/>
          <w:bCs/>
          <w:color w:val="008000"/>
        </w:rPr>
        <w:br/>
        <w:t xml:space="preserve">    b. Acquire information literacy knowledge and skills in current business and accounting issues.</w:t>
      </w:r>
      <w:r>
        <w:rPr>
          <w:b/>
          <w:bCs/>
          <w:color w:val="008000"/>
        </w:rPr>
        <w:br/>
      </w:r>
      <w:r w:rsidRPr="003D3EA7">
        <w:rPr>
          <w:b/>
          <w:bCs/>
          <w:color w:val="0070C0"/>
          <w:u w:val="single"/>
        </w:rPr>
        <w:t xml:space="preserve">3. </w:t>
      </w:r>
      <w:r w:rsidRPr="00A8288C">
        <w:rPr>
          <w:rFonts w:ascii="Arial Rounded MT Bold" w:hAnsi="Arial Rounded MT Bold"/>
          <w:b/>
          <w:bCs/>
          <w:color w:val="0070C0"/>
          <w:u w:val="single"/>
        </w:rPr>
        <w:t>Think critically and problem solve creatively</w:t>
      </w:r>
      <w:r>
        <w:rPr>
          <w:b/>
          <w:bCs/>
          <w:color w:val="0070C0"/>
        </w:rPr>
        <w:br/>
      </w:r>
      <w:r w:rsidRPr="00F81DEC">
        <w:rPr>
          <w:b/>
          <w:bCs/>
          <w:color w:val="00B050"/>
        </w:rPr>
        <w:t xml:space="preserve">  </w:t>
      </w:r>
      <w:r>
        <w:rPr>
          <w:b/>
          <w:bCs/>
          <w:color w:val="00B050"/>
        </w:rPr>
        <w:t xml:space="preserve"> </w:t>
      </w:r>
      <w:r w:rsidRPr="00F81DEC">
        <w:rPr>
          <w:b/>
          <w:bCs/>
          <w:color w:val="00B050"/>
        </w:rPr>
        <w:t xml:space="preserve"> </w:t>
      </w:r>
      <w:r>
        <w:rPr>
          <w:b/>
          <w:bCs/>
          <w:color w:val="008000"/>
        </w:rPr>
        <w:t xml:space="preserve">a. Understand </w:t>
      </w:r>
      <w:r w:rsidRPr="00C36407">
        <w:rPr>
          <w:b/>
          <w:bCs/>
          <w:color w:val="008000"/>
        </w:rPr>
        <w:t>s</w:t>
      </w:r>
      <w:r>
        <w:rPr>
          <w:b/>
          <w:bCs/>
          <w:color w:val="008000"/>
        </w:rPr>
        <w:t>ophisticated situations and identify issue components, synthesize problem statements, and practice writing reports summarizing the analysis and recommendations.</w:t>
      </w:r>
      <w:r>
        <w:rPr>
          <w:b/>
          <w:bCs/>
          <w:color w:val="008000"/>
        </w:rPr>
        <w:br/>
        <w:t xml:space="preserve">    b. Create logical, analytical reasoning when integrating information in the application of business strategy and performance management.</w:t>
      </w:r>
      <w:r>
        <w:rPr>
          <w:b/>
          <w:bCs/>
          <w:color w:val="008000"/>
        </w:rPr>
        <w:br/>
        <w:t xml:space="preserve">    c. Practice giving valuable business advice to companies/clients.</w:t>
      </w:r>
      <w:r>
        <w:rPr>
          <w:b/>
          <w:bCs/>
          <w:color w:val="008000"/>
        </w:rPr>
        <w:br/>
      </w:r>
      <w:r w:rsidRPr="003D3EA7">
        <w:rPr>
          <w:b/>
          <w:bCs/>
          <w:color w:val="0070C0"/>
          <w:u w:val="single"/>
        </w:rPr>
        <w:lastRenderedPageBreak/>
        <w:t xml:space="preserve">4. </w:t>
      </w:r>
      <w:r w:rsidRPr="00A8288C">
        <w:rPr>
          <w:rFonts w:ascii="Arial Rounded MT Bold" w:hAnsi="Arial Rounded MT Bold"/>
          <w:b/>
          <w:bCs/>
          <w:color w:val="0070C0"/>
          <w:u w:val="single"/>
        </w:rPr>
        <w:t>Communicate and report effectively</w:t>
      </w:r>
      <w:r>
        <w:rPr>
          <w:b/>
          <w:bCs/>
          <w:color w:val="008000"/>
        </w:rPr>
        <w:br/>
        <w:t xml:space="preserve">    a. Understand the format and writing styles for research </w:t>
      </w:r>
      <w:r w:rsidR="00E37EFB">
        <w:rPr>
          <w:b/>
          <w:bCs/>
          <w:color w:val="008000"/>
        </w:rPr>
        <w:t>reports and business memos</w:t>
      </w:r>
      <w:r>
        <w:rPr>
          <w:b/>
          <w:bCs/>
          <w:color w:val="008000"/>
        </w:rPr>
        <w:t>.</w:t>
      </w:r>
      <w:r>
        <w:rPr>
          <w:b/>
          <w:bCs/>
          <w:color w:val="008000"/>
        </w:rPr>
        <w:br/>
        <w:t xml:space="preserve">    b. Strengthen</w:t>
      </w:r>
      <w:r w:rsidRPr="00C36407">
        <w:rPr>
          <w:b/>
          <w:bCs/>
          <w:color w:val="008000"/>
        </w:rPr>
        <w:t xml:space="preserve"> writing skills</w:t>
      </w:r>
      <w:r>
        <w:rPr>
          <w:b/>
          <w:bCs/>
          <w:color w:val="008000"/>
        </w:rPr>
        <w:t>, especially by using logical organization and the active voice</w:t>
      </w:r>
      <w:r w:rsidRPr="00C36407">
        <w:rPr>
          <w:b/>
          <w:bCs/>
          <w:color w:val="008000"/>
        </w:rPr>
        <w:t>.</w:t>
      </w:r>
      <w:r>
        <w:rPr>
          <w:b/>
          <w:bCs/>
          <w:color w:val="008000"/>
        </w:rPr>
        <w:br/>
        <w:t xml:space="preserve">    c. Build more effective team-work collaboration skills and technology competencies.</w:t>
      </w:r>
      <w:r>
        <w:rPr>
          <w:b/>
          <w:bCs/>
          <w:color w:val="008000"/>
        </w:rPr>
        <w:br/>
      </w:r>
      <w:r w:rsidRPr="003D3EA7">
        <w:rPr>
          <w:b/>
          <w:bCs/>
          <w:color w:val="0070C0"/>
          <w:u w:val="single"/>
        </w:rPr>
        <w:t xml:space="preserve">5. </w:t>
      </w:r>
      <w:r w:rsidRPr="00A8288C">
        <w:rPr>
          <w:rFonts w:ascii="Arial Rounded MT Bold" w:hAnsi="Arial Rounded MT Bold"/>
          <w:b/>
          <w:bCs/>
          <w:color w:val="0070C0"/>
          <w:u w:val="single"/>
        </w:rPr>
        <w:t>Encourage continuous learning with agility and adaptability</w:t>
      </w:r>
      <w:r w:rsidRPr="00020BFC">
        <w:rPr>
          <w:b/>
          <w:bCs/>
          <w:color w:val="0070C0"/>
        </w:rPr>
        <w:t xml:space="preserve">  </w:t>
      </w:r>
      <w:r>
        <w:rPr>
          <w:b/>
          <w:bCs/>
          <w:color w:val="008000"/>
        </w:rPr>
        <w:t xml:space="preserve"> </w:t>
      </w:r>
      <w:r>
        <w:rPr>
          <w:b/>
          <w:bCs/>
          <w:color w:val="008000"/>
        </w:rPr>
        <w:br/>
        <w:t xml:space="preserve">   a. Devote some attention to current events withi</w:t>
      </w:r>
      <w:r w:rsidR="00E37EFB">
        <w:rPr>
          <w:b/>
          <w:bCs/>
          <w:color w:val="008000"/>
        </w:rPr>
        <w:t>n and impacting the profession.</w:t>
      </w:r>
      <w:r w:rsidR="00E37EFB">
        <w:rPr>
          <w:b/>
          <w:bCs/>
          <w:color w:val="008000"/>
        </w:rPr>
        <w:br/>
        <w:t xml:space="preserve">   b</w:t>
      </w:r>
      <w:r w:rsidRPr="00C36407">
        <w:rPr>
          <w:b/>
          <w:bCs/>
          <w:color w:val="008000"/>
        </w:rPr>
        <w:t xml:space="preserve">. </w:t>
      </w:r>
      <w:r>
        <w:rPr>
          <w:b/>
          <w:bCs/>
          <w:color w:val="008000"/>
        </w:rPr>
        <w:t>Handle simulated real</w:t>
      </w:r>
      <w:r w:rsidRPr="00C36407">
        <w:rPr>
          <w:b/>
          <w:bCs/>
          <w:color w:val="008000"/>
        </w:rPr>
        <w:t xml:space="preserve"> </w:t>
      </w:r>
      <w:r>
        <w:rPr>
          <w:b/>
          <w:bCs/>
          <w:color w:val="008000"/>
        </w:rPr>
        <w:t xml:space="preserve">world </w:t>
      </w:r>
      <w:r w:rsidRPr="00C36407">
        <w:rPr>
          <w:b/>
          <w:bCs/>
          <w:color w:val="008000"/>
        </w:rPr>
        <w:t>time pressure</w:t>
      </w:r>
      <w:r>
        <w:rPr>
          <w:b/>
          <w:bCs/>
          <w:color w:val="008000"/>
        </w:rPr>
        <w:t>s with professionalism and astuteness</w:t>
      </w:r>
      <w:r w:rsidRPr="00C36407">
        <w:rPr>
          <w:b/>
          <w:bCs/>
          <w:color w:val="008000"/>
        </w:rPr>
        <w:t>.</w:t>
      </w:r>
      <w:r>
        <w:rPr>
          <w:b/>
          <w:bCs/>
          <w:color w:val="008000"/>
        </w:rPr>
        <w:t xml:space="preserve"> </w:t>
      </w:r>
    </w:p>
    <w:p w14:paraId="213B2141"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u w:val="single"/>
        </w:rPr>
      </w:pPr>
      <w:r w:rsidRPr="00C36407">
        <w:rPr>
          <w:rFonts w:ascii="Times New Roman" w:hAnsi="Times New Roman"/>
          <w:spacing w:val="-3"/>
        </w:rPr>
        <w:t xml:space="preserve">II. </w:t>
      </w:r>
      <w:r w:rsidR="007C67C1" w:rsidRPr="00C36407">
        <w:rPr>
          <w:rFonts w:ascii="Times New Roman" w:hAnsi="Times New Roman"/>
          <w:b/>
          <w:spacing w:val="-3"/>
          <w:u w:val="single"/>
        </w:rPr>
        <w:t>COURSE MATERIALS:</w:t>
      </w:r>
    </w:p>
    <w:p w14:paraId="66DD208D" w14:textId="2FD16CD5" w:rsidR="00A6627A" w:rsidRPr="003C0511" w:rsidRDefault="00A6627A" w:rsidP="00BE5B0B">
      <w:pPr>
        <w:pStyle w:val="Heading1"/>
        <w:spacing w:before="2" w:after="2"/>
        <w:rPr>
          <w:rFonts w:eastAsiaTheme="minorEastAsia" w:cstheme="minorBidi"/>
          <w:bCs w:val="0"/>
          <w:spacing w:val="-3"/>
          <w:kern w:val="0"/>
          <w:sz w:val="24"/>
          <w:szCs w:val="24"/>
          <w:lang w:eastAsia="ja-JP"/>
        </w:rPr>
      </w:pPr>
      <w:r w:rsidRPr="00A6627A">
        <w:rPr>
          <w:rFonts w:eastAsiaTheme="minorEastAsia" w:cstheme="minorBidi"/>
          <w:bCs w:val="0"/>
          <w:spacing w:val="-3"/>
          <w:kern w:val="0"/>
          <w:sz w:val="24"/>
          <w:szCs w:val="24"/>
          <w:lang w:eastAsia="ja-JP"/>
        </w:rPr>
        <w:t xml:space="preserve">Required materials: </w:t>
      </w:r>
      <w:r w:rsidR="00BE5B0B">
        <w:rPr>
          <w:rFonts w:eastAsiaTheme="minorEastAsia" w:cstheme="minorBidi"/>
          <w:bCs w:val="0"/>
          <w:spacing w:val="-3"/>
          <w:kern w:val="0"/>
          <w:sz w:val="24"/>
          <w:szCs w:val="24"/>
          <w:lang w:eastAsia="ja-JP"/>
        </w:rPr>
        <w:t>Case materials are</w:t>
      </w:r>
      <w:r w:rsidR="00985A33" w:rsidRPr="003C0511">
        <w:rPr>
          <w:rFonts w:eastAsiaTheme="minorEastAsia" w:cstheme="minorBidi"/>
          <w:bCs w:val="0"/>
          <w:spacing w:val="-3"/>
          <w:kern w:val="0"/>
          <w:sz w:val="24"/>
          <w:szCs w:val="24"/>
          <w:lang w:eastAsia="ja-JP"/>
        </w:rPr>
        <w:t xml:space="preserve"> on Laulima. </w:t>
      </w:r>
      <w:r w:rsidR="009222FE" w:rsidRPr="003C0511">
        <w:rPr>
          <w:rFonts w:eastAsiaTheme="minorEastAsia" w:cstheme="minorBidi"/>
          <w:bCs w:val="0"/>
          <w:spacing w:val="-3"/>
          <w:kern w:val="0"/>
          <w:sz w:val="24"/>
          <w:szCs w:val="24"/>
          <w:lang w:eastAsia="ja-JP"/>
        </w:rPr>
        <w:t>O</w:t>
      </w:r>
      <w:r w:rsidRPr="003C0511">
        <w:rPr>
          <w:rFonts w:eastAsiaTheme="minorEastAsia" w:cstheme="minorBidi"/>
          <w:bCs w:val="0"/>
          <w:spacing w:val="-3"/>
          <w:kern w:val="0"/>
          <w:sz w:val="24"/>
          <w:szCs w:val="24"/>
          <w:lang w:eastAsia="ja-JP"/>
        </w:rPr>
        <w:t xml:space="preserve">ther required readings </w:t>
      </w:r>
      <w:bookmarkStart w:id="0" w:name="OLE_LINK1"/>
      <w:bookmarkStart w:id="1" w:name="OLE_LINK2"/>
      <w:r w:rsidR="00985A33" w:rsidRPr="003C0511">
        <w:rPr>
          <w:rFonts w:eastAsiaTheme="minorEastAsia" w:cstheme="minorBidi"/>
          <w:bCs w:val="0"/>
          <w:spacing w:val="-3"/>
          <w:kern w:val="0"/>
          <w:sz w:val="24"/>
          <w:szCs w:val="24"/>
          <w:lang w:eastAsia="ja-JP"/>
        </w:rPr>
        <w:t xml:space="preserve">are </w:t>
      </w:r>
      <w:r w:rsidRPr="003C0511">
        <w:rPr>
          <w:spacing w:val="-3"/>
          <w:sz w:val="24"/>
          <w:szCs w:val="24"/>
        </w:rPr>
        <w:t>on Laulima</w:t>
      </w:r>
      <w:r w:rsidR="0042406F">
        <w:rPr>
          <w:spacing w:val="-3"/>
          <w:sz w:val="24"/>
          <w:szCs w:val="24"/>
        </w:rPr>
        <w:t xml:space="preserve">.  All cases to be uploaded on Laulima. </w:t>
      </w:r>
    </w:p>
    <w:p w14:paraId="32A08B87" w14:textId="77777777" w:rsidR="009222FE" w:rsidRDefault="00A6627A" w:rsidP="00A6627A">
      <w:pPr>
        <w:tabs>
          <w:tab w:val="left" w:pos="576"/>
          <w:tab w:val="left" w:pos="1728"/>
          <w:tab w:val="left" w:pos="3168"/>
          <w:tab w:val="left" w:pos="6480"/>
        </w:tabs>
        <w:suppressAutoHyphens/>
        <w:spacing w:line="240" w:lineRule="atLeast"/>
        <w:jc w:val="both"/>
        <w:rPr>
          <w:rFonts w:ascii="Times New Roman" w:hAnsi="Times New Roman"/>
          <w:b/>
          <w:spacing w:val="-3"/>
        </w:rPr>
      </w:pPr>
      <w:r w:rsidRPr="007719E6">
        <w:rPr>
          <w:rFonts w:ascii="Times New Roman" w:hAnsi="Times New Roman"/>
          <w:b/>
          <w:spacing w:val="-3"/>
        </w:rPr>
        <w:t xml:space="preserve">You will need to bring a PC or MAC laptop to take REQUIRED in-class online quizzes using Laulima. </w:t>
      </w:r>
      <w:r w:rsidR="007719E6">
        <w:rPr>
          <w:rFonts w:ascii="Times New Roman" w:hAnsi="Times New Roman"/>
          <w:b/>
          <w:spacing w:val="-3"/>
        </w:rPr>
        <w:t xml:space="preserve"> </w:t>
      </w:r>
    </w:p>
    <w:p w14:paraId="184B9897" w14:textId="77777777" w:rsidR="00BE5B0B" w:rsidRDefault="00BE5B0B" w:rsidP="00BE5B0B">
      <w:pPr>
        <w:tabs>
          <w:tab w:val="left" w:pos="576"/>
          <w:tab w:val="left" w:pos="1728"/>
          <w:tab w:val="left" w:pos="3168"/>
          <w:tab w:val="left" w:pos="6480"/>
        </w:tabs>
        <w:suppressAutoHyphens/>
        <w:spacing w:line="240" w:lineRule="atLeast"/>
        <w:jc w:val="both"/>
        <w:rPr>
          <w:rFonts w:ascii="Times New Roman" w:hAnsi="Times New Roman"/>
          <w:b/>
          <w:spacing w:val="-3"/>
        </w:rPr>
      </w:pPr>
    </w:p>
    <w:p w14:paraId="5E4F60ED" w14:textId="1D63CA10" w:rsidR="003C0511" w:rsidRPr="00BE5B0B" w:rsidRDefault="00A6627A"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sidRPr="007719E6">
        <w:rPr>
          <w:rFonts w:ascii="Times New Roman" w:hAnsi="Times New Roman"/>
          <w:b/>
          <w:spacing w:val="-3"/>
        </w:rPr>
        <w:t xml:space="preserve">Quizzes </w:t>
      </w:r>
      <w:r w:rsidR="009222FE">
        <w:rPr>
          <w:rFonts w:ascii="Times New Roman" w:hAnsi="Times New Roman"/>
          <w:b/>
          <w:spacing w:val="-3"/>
        </w:rPr>
        <w:t xml:space="preserve">are </w:t>
      </w:r>
      <w:r w:rsidRPr="007719E6">
        <w:rPr>
          <w:rFonts w:ascii="Times New Roman" w:hAnsi="Times New Roman"/>
          <w:b/>
          <w:spacing w:val="-3"/>
        </w:rPr>
        <w:t xml:space="preserve">scheduled </w:t>
      </w:r>
      <w:r w:rsidR="009222FE">
        <w:rPr>
          <w:rFonts w:ascii="Times New Roman" w:hAnsi="Times New Roman"/>
          <w:b/>
          <w:spacing w:val="-3"/>
        </w:rPr>
        <w:t>in</w:t>
      </w:r>
      <w:r w:rsidRPr="007719E6">
        <w:rPr>
          <w:rFonts w:ascii="Times New Roman" w:hAnsi="Times New Roman"/>
          <w:b/>
          <w:spacing w:val="-3"/>
        </w:rPr>
        <w:t xml:space="preserve"> class on </w:t>
      </w:r>
      <w:r w:rsidR="00BE5B0B">
        <w:rPr>
          <w:rFonts w:ascii="Times New Roman" w:hAnsi="Times New Roman"/>
          <w:b/>
          <w:spacing w:val="-3"/>
        </w:rPr>
        <w:t>January 11</w:t>
      </w:r>
      <w:r w:rsidRPr="007719E6">
        <w:rPr>
          <w:rFonts w:ascii="Times New Roman" w:hAnsi="Times New Roman"/>
          <w:b/>
          <w:spacing w:val="-3"/>
        </w:rPr>
        <w:t xml:space="preserve">, </w:t>
      </w:r>
      <w:r w:rsidR="00BE5B0B">
        <w:rPr>
          <w:rFonts w:ascii="Times New Roman" w:hAnsi="Times New Roman"/>
          <w:b/>
          <w:spacing w:val="-3"/>
        </w:rPr>
        <w:t>February 1</w:t>
      </w:r>
      <w:r w:rsidRPr="007719E6">
        <w:rPr>
          <w:rFonts w:ascii="Times New Roman" w:hAnsi="Times New Roman"/>
          <w:b/>
          <w:spacing w:val="-3"/>
        </w:rPr>
        <w:t xml:space="preserve">, </w:t>
      </w:r>
      <w:r w:rsidR="00BE5B0B">
        <w:rPr>
          <w:rFonts w:ascii="Times New Roman" w:hAnsi="Times New Roman"/>
          <w:b/>
          <w:spacing w:val="-3"/>
        </w:rPr>
        <w:t>February 8,</w:t>
      </w:r>
      <w:r w:rsidR="00592473">
        <w:rPr>
          <w:rFonts w:ascii="Times New Roman" w:hAnsi="Times New Roman"/>
          <w:b/>
          <w:spacing w:val="-3"/>
        </w:rPr>
        <w:t xml:space="preserve"> and </w:t>
      </w:r>
      <w:r w:rsidR="00BE5B0B">
        <w:rPr>
          <w:rFonts w:ascii="Times New Roman" w:hAnsi="Times New Roman"/>
          <w:b/>
          <w:spacing w:val="-3"/>
        </w:rPr>
        <w:t>February 22</w:t>
      </w:r>
      <w:r w:rsidRPr="007719E6">
        <w:rPr>
          <w:rFonts w:ascii="Times New Roman" w:hAnsi="Times New Roman"/>
          <w:b/>
          <w:spacing w:val="-3"/>
        </w:rPr>
        <w:t xml:space="preserve">. </w:t>
      </w:r>
      <w:bookmarkEnd w:id="0"/>
      <w:bookmarkEnd w:id="1"/>
    </w:p>
    <w:p w14:paraId="7B5B7463" w14:textId="3277FCE5" w:rsidR="00A6627A" w:rsidRPr="00A6627A" w:rsidRDefault="009222FE" w:rsidP="00A6627A">
      <w:pPr>
        <w:pStyle w:val="Heading1"/>
        <w:spacing w:before="2" w:after="2"/>
        <w:rPr>
          <w:b w:val="0"/>
          <w:sz w:val="24"/>
        </w:rPr>
      </w:pPr>
      <w:r>
        <w:rPr>
          <w:rFonts w:eastAsiaTheme="minorEastAsia" w:cstheme="minorBidi"/>
          <w:bCs w:val="0"/>
          <w:spacing w:val="-3"/>
          <w:kern w:val="0"/>
          <w:sz w:val="24"/>
          <w:szCs w:val="24"/>
          <w:lang w:eastAsia="ja-JP"/>
        </w:rPr>
        <w:t>Highly r</w:t>
      </w:r>
      <w:r w:rsidR="00A6627A">
        <w:rPr>
          <w:rFonts w:eastAsiaTheme="minorEastAsia" w:cstheme="minorBidi"/>
          <w:bCs w:val="0"/>
          <w:spacing w:val="-3"/>
          <w:kern w:val="0"/>
          <w:sz w:val="24"/>
          <w:szCs w:val="24"/>
          <w:lang w:eastAsia="ja-JP"/>
        </w:rPr>
        <w:t>ecommended</w:t>
      </w:r>
      <w:r>
        <w:rPr>
          <w:rFonts w:eastAsiaTheme="minorEastAsia" w:cstheme="minorBidi"/>
          <w:bCs w:val="0"/>
          <w:spacing w:val="-3"/>
          <w:kern w:val="0"/>
          <w:sz w:val="24"/>
          <w:szCs w:val="24"/>
          <w:lang w:eastAsia="ja-JP"/>
        </w:rPr>
        <w:t xml:space="preserve"> t</w:t>
      </w:r>
      <w:r w:rsidR="00C36407" w:rsidRPr="000D495F">
        <w:rPr>
          <w:rFonts w:eastAsiaTheme="minorEastAsia" w:cstheme="minorBidi"/>
          <w:bCs w:val="0"/>
          <w:spacing w:val="-3"/>
          <w:kern w:val="0"/>
          <w:sz w:val="24"/>
          <w:szCs w:val="24"/>
          <w:lang w:eastAsia="ja-JP"/>
        </w:rPr>
        <w:t>ext</w:t>
      </w:r>
      <w:r w:rsidR="00A6627A">
        <w:rPr>
          <w:rFonts w:eastAsiaTheme="minorEastAsia" w:cstheme="minorBidi"/>
          <w:bCs w:val="0"/>
          <w:spacing w:val="-3"/>
          <w:kern w:val="0"/>
          <w:sz w:val="24"/>
          <w:szCs w:val="24"/>
          <w:lang w:eastAsia="ja-JP"/>
        </w:rPr>
        <w:t xml:space="preserve"> resources to study for quizzes and case preparation</w:t>
      </w:r>
      <w:r w:rsidR="00C36407" w:rsidRPr="000D495F">
        <w:rPr>
          <w:rFonts w:eastAsiaTheme="minorEastAsia" w:cstheme="minorBidi"/>
          <w:bCs w:val="0"/>
          <w:spacing w:val="-3"/>
          <w:kern w:val="0"/>
          <w:sz w:val="24"/>
          <w:szCs w:val="24"/>
          <w:lang w:eastAsia="ja-JP"/>
        </w:rPr>
        <w:t>.</w:t>
      </w:r>
      <w:r w:rsidR="00C36407">
        <w:rPr>
          <w:rFonts w:eastAsiaTheme="minorEastAsia" w:cstheme="minorBidi"/>
          <w:b w:val="0"/>
          <w:bCs w:val="0"/>
          <w:spacing w:val="-3"/>
          <w:kern w:val="0"/>
          <w:sz w:val="24"/>
          <w:szCs w:val="24"/>
          <w:lang w:eastAsia="ja-JP"/>
        </w:rPr>
        <w:t xml:space="preserve"> </w:t>
      </w:r>
    </w:p>
    <w:p w14:paraId="747791C1" w14:textId="762CE968" w:rsidR="00C36407" w:rsidRDefault="00C36407" w:rsidP="00A6627A">
      <w:pPr>
        <w:pStyle w:val="Heading1"/>
        <w:numPr>
          <w:ilvl w:val="0"/>
          <w:numId w:val="14"/>
        </w:numPr>
        <w:spacing w:before="2" w:after="2"/>
        <w:rPr>
          <w:rStyle w:val="a-size-largea-color-secondarya-text-normal"/>
          <w:b w:val="0"/>
          <w:sz w:val="24"/>
        </w:rPr>
      </w:pPr>
      <w:r w:rsidRPr="000D495F">
        <w:rPr>
          <w:rStyle w:val="a-size-extra-large"/>
          <w:b w:val="0"/>
          <w:sz w:val="24"/>
        </w:rPr>
        <w:t>Wiley CPAexcel Exam Review Study Guide: Business Env</w:t>
      </w:r>
      <w:r w:rsidR="00C93083">
        <w:rPr>
          <w:rStyle w:val="a-size-extra-large"/>
          <w:b w:val="0"/>
          <w:sz w:val="24"/>
        </w:rPr>
        <w:t>ironment and Concepts (Wiley CPA</w:t>
      </w:r>
      <w:r w:rsidRPr="000D495F">
        <w:rPr>
          <w:rStyle w:val="a-size-extra-large"/>
          <w:b w:val="0"/>
          <w:sz w:val="24"/>
        </w:rPr>
        <w:t xml:space="preserve"> Exam Review Business Environment &amp; Concepts)</w:t>
      </w:r>
      <w:r w:rsidRPr="000D495F">
        <w:rPr>
          <w:b w:val="0"/>
          <w:sz w:val="24"/>
        </w:rPr>
        <w:t xml:space="preserve"> </w:t>
      </w:r>
      <w:r w:rsidR="00A6627A">
        <w:rPr>
          <w:rStyle w:val="a-size-largea-color-secondarya-text-normal"/>
          <w:b w:val="0"/>
          <w:sz w:val="24"/>
        </w:rPr>
        <w:t xml:space="preserve">modules 45, 46, 47; OR Gleim CPA Review BEC modules 16, 17. 18, 19, and 20; OR similar CPA review materials </w:t>
      </w:r>
    </w:p>
    <w:p w14:paraId="2301022D" w14:textId="402DA965" w:rsidR="00A6627A" w:rsidRDefault="00A6627A" w:rsidP="00A6627A">
      <w:pPr>
        <w:pStyle w:val="Heading1"/>
        <w:numPr>
          <w:ilvl w:val="0"/>
          <w:numId w:val="14"/>
        </w:numPr>
        <w:spacing w:before="2" w:after="2"/>
        <w:rPr>
          <w:b w:val="0"/>
          <w:sz w:val="24"/>
        </w:rPr>
      </w:pPr>
      <w:r>
        <w:rPr>
          <w:b w:val="0"/>
          <w:sz w:val="24"/>
        </w:rPr>
        <w:t>Your ACC 202 text</w:t>
      </w:r>
      <w:r w:rsidR="009222FE">
        <w:rPr>
          <w:b w:val="0"/>
          <w:sz w:val="24"/>
        </w:rPr>
        <w:t xml:space="preserve"> or similar management accounting textbook</w:t>
      </w:r>
      <w:r>
        <w:rPr>
          <w:b w:val="0"/>
          <w:sz w:val="24"/>
        </w:rPr>
        <w:t xml:space="preserve">. </w:t>
      </w:r>
    </w:p>
    <w:p w14:paraId="23D9610E" w14:textId="7D6B111B" w:rsidR="003E39FA" w:rsidRPr="00A51D96" w:rsidRDefault="00A6627A" w:rsidP="00A51D96">
      <w:pPr>
        <w:pStyle w:val="Heading1"/>
        <w:numPr>
          <w:ilvl w:val="0"/>
          <w:numId w:val="14"/>
        </w:numPr>
        <w:spacing w:before="2" w:after="2"/>
        <w:rPr>
          <w:b w:val="0"/>
          <w:sz w:val="24"/>
        </w:rPr>
      </w:pPr>
      <w:r>
        <w:rPr>
          <w:b w:val="0"/>
          <w:sz w:val="24"/>
        </w:rPr>
        <w:t xml:space="preserve">Atkinson, Kaplan, Matsumura and Young, </w:t>
      </w:r>
      <w:r w:rsidRPr="009222FE">
        <w:rPr>
          <w:b w:val="0"/>
          <w:sz w:val="24"/>
          <w:u w:val="single"/>
        </w:rPr>
        <w:t>Management Accounting 6</w:t>
      </w:r>
      <w:r w:rsidRPr="009222FE">
        <w:rPr>
          <w:b w:val="0"/>
          <w:sz w:val="24"/>
          <w:u w:val="single"/>
          <w:vertAlign w:val="superscript"/>
        </w:rPr>
        <w:t>th</w:t>
      </w:r>
      <w:r w:rsidRPr="009222FE">
        <w:rPr>
          <w:b w:val="0"/>
          <w:sz w:val="24"/>
          <w:u w:val="single"/>
        </w:rPr>
        <w:t xml:space="preserve"> edition</w:t>
      </w:r>
      <w:r>
        <w:rPr>
          <w:b w:val="0"/>
          <w:sz w:val="24"/>
        </w:rPr>
        <w:t xml:space="preserve"> (</w:t>
      </w:r>
      <w:r w:rsidR="009222FE">
        <w:rPr>
          <w:b w:val="0"/>
          <w:sz w:val="24"/>
        </w:rPr>
        <w:t xml:space="preserve">2 </w:t>
      </w:r>
      <w:r>
        <w:rPr>
          <w:b w:val="0"/>
          <w:sz w:val="24"/>
        </w:rPr>
        <w:t xml:space="preserve">copies on reserve at Sinclair) </w:t>
      </w:r>
    </w:p>
    <w:p w14:paraId="656D0A16"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spacing w:val="-3"/>
        </w:rPr>
        <w:t>III.</w:t>
      </w:r>
      <w:r w:rsidR="007C67C1" w:rsidRPr="00C36407">
        <w:rPr>
          <w:rFonts w:ascii="Times New Roman" w:hAnsi="Times New Roman"/>
          <w:spacing w:val="-3"/>
        </w:rPr>
        <w:t xml:space="preserve"> </w:t>
      </w:r>
      <w:r w:rsidR="007C67C1" w:rsidRPr="00C36407">
        <w:rPr>
          <w:rFonts w:ascii="Times New Roman" w:hAnsi="Times New Roman"/>
          <w:b/>
          <w:spacing w:val="-3"/>
          <w:u w:val="single"/>
        </w:rPr>
        <w:t>GRADES:</w:t>
      </w:r>
    </w:p>
    <w:p w14:paraId="2328CA15"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6EDD442B" w14:textId="3F3C75DB" w:rsidR="003E39FA" w:rsidRPr="00C36407"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36407">
        <w:rPr>
          <w:rFonts w:ascii="Times New Roman" w:hAnsi="Times New Roman"/>
          <w:spacing w:val="-3"/>
        </w:rPr>
        <w:tab/>
      </w:r>
      <w:r w:rsidR="00985A33">
        <w:rPr>
          <w:rFonts w:ascii="Times New Roman" w:hAnsi="Times New Roman"/>
          <w:spacing w:val="-3"/>
        </w:rPr>
        <w:t xml:space="preserve">Note: This is a writing intensive course, and failure to complete writing assignments as instructed will negatively impact your grade; this includes both length and quality of the written submission. </w:t>
      </w:r>
      <w:r w:rsidRPr="00C36407">
        <w:rPr>
          <w:rFonts w:ascii="Times New Roman" w:hAnsi="Times New Roman"/>
          <w:spacing w:val="-3"/>
        </w:rPr>
        <w:t>The following grading weights will apply to the course:</w:t>
      </w:r>
    </w:p>
    <w:p w14:paraId="398D1CD5"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rPr>
      </w:pPr>
      <w:r w:rsidRPr="00C36407">
        <w:rPr>
          <w:rFonts w:ascii="Times New Roman" w:hAnsi="Times New Roman"/>
          <w:spacing w:val="-3"/>
        </w:rPr>
        <w:tab/>
      </w:r>
    </w:p>
    <w:p w14:paraId="7597F0EA" w14:textId="77777777" w:rsidR="003E39FA" w:rsidRPr="00C36407" w:rsidRDefault="008568A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written case analyses </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6C69EB" w:rsidRPr="00C36407">
        <w:rPr>
          <w:rFonts w:ascii="Times New Roman" w:hAnsi="Times New Roman"/>
          <w:spacing w:val="-3"/>
          <w:lang w:eastAsia="zh-TW"/>
        </w:rPr>
        <w:t>(</w:t>
      </w:r>
      <w:r w:rsidRPr="00C36407">
        <w:rPr>
          <w:rFonts w:ascii="Times New Roman" w:hAnsi="Times New Roman"/>
          <w:spacing w:val="-3"/>
          <w:lang w:eastAsia="zh-TW"/>
        </w:rPr>
        <w:t>4@10 points each</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3E39FA" w:rsidRPr="00C36407">
        <w:rPr>
          <w:rFonts w:ascii="Times New Roman" w:hAnsi="Times New Roman"/>
          <w:spacing w:val="-3"/>
          <w:lang w:eastAsia="zh-TW"/>
        </w:rPr>
        <w:tab/>
      </w:r>
      <w:r w:rsidRPr="00C36407">
        <w:rPr>
          <w:rFonts w:ascii="Times New Roman" w:hAnsi="Times New Roman"/>
          <w:spacing w:val="-3"/>
          <w:lang w:eastAsia="zh-TW"/>
        </w:rPr>
        <w:tab/>
      </w:r>
      <w:r w:rsidRPr="00C36407">
        <w:rPr>
          <w:rFonts w:ascii="Times New Roman" w:hAnsi="Times New Roman"/>
          <w:spacing w:val="-3"/>
          <w:lang w:eastAsia="zh-TW"/>
        </w:rPr>
        <w:tab/>
      </w:r>
      <w:r w:rsidR="003E39FA" w:rsidRPr="00C36407">
        <w:rPr>
          <w:rFonts w:ascii="Times New Roman" w:hAnsi="Times New Roman"/>
          <w:spacing w:val="-3"/>
          <w:lang w:eastAsia="zh-TW"/>
        </w:rPr>
        <w:t>40%</w:t>
      </w:r>
    </w:p>
    <w:p w14:paraId="61024388"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objective </w:t>
      </w:r>
      <w:r w:rsidR="005E3FC6" w:rsidRPr="00C36407">
        <w:rPr>
          <w:rFonts w:ascii="Times New Roman" w:hAnsi="Times New Roman"/>
          <w:spacing w:val="-3"/>
          <w:lang w:eastAsia="zh-TW"/>
        </w:rPr>
        <w:t xml:space="preserve">online </w:t>
      </w:r>
      <w:r w:rsidRPr="00C36407">
        <w:rPr>
          <w:rFonts w:ascii="Times New Roman" w:hAnsi="Times New Roman"/>
          <w:spacing w:val="-3"/>
          <w:lang w:eastAsia="zh-TW"/>
        </w:rPr>
        <w:t>quizzes</w:t>
      </w:r>
      <w:r w:rsidR="005E3FC6" w:rsidRPr="00C36407">
        <w:rPr>
          <w:rFonts w:ascii="Times New Roman" w:hAnsi="Times New Roman"/>
          <w:spacing w:val="-3"/>
          <w:lang w:eastAsia="zh-TW"/>
        </w:rPr>
        <w:t xml:space="preserve"> to be completed in class</w:t>
      </w:r>
      <w:r w:rsidRPr="00C36407">
        <w:rPr>
          <w:rFonts w:ascii="Times New Roman" w:hAnsi="Times New Roman"/>
          <w:spacing w:val="-3"/>
          <w:lang w:eastAsia="zh-TW"/>
        </w:rPr>
        <w:t xml:space="preserve"> (4@10 </w:t>
      </w:r>
      <w:r w:rsidR="008568AA" w:rsidRPr="00C36407">
        <w:rPr>
          <w:rFonts w:ascii="Times New Roman" w:hAnsi="Times New Roman"/>
          <w:spacing w:val="-3"/>
          <w:lang w:eastAsia="zh-TW"/>
        </w:rPr>
        <w:t xml:space="preserve">points </w:t>
      </w:r>
      <w:r w:rsidRPr="00C36407">
        <w:rPr>
          <w:rFonts w:ascii="Times New Roman" w:hAnsi="Times New Roman"/>
          <w:spacing w:val="-3"/>
          <w:lang w:eastAsia="zh-TW"/>
        </w:rPr>
        <w:t>each)</w:t>
      </w:r>
      <w:r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Pr="00C36407">
        <w:rPr>
          <w:rFonts w:ascii="Times New Roman" w:hAnsi="Times New Roman"/>
          <w:spacing w:val="-3"/>
          <w:lang w:eastAsia="zh-TW"/>
        </w:rPr>
        <w:t>40%</w:t>
      </w:r>
    </w:p>
    <w:p w14:paraId="2EE5A26E"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00C7446A" w:rsidRPr="00C36407">
        <w:rPr>
          <w:rFonts w:ascii="Times New Roman" w:hAnsi="Times New Roman"/>
          <w:spacing w:val="-3"/>
          <w:lang w:eastAsia="zh-TW"/>
        </w:rPr>
        <w:t>Two</w:t>
      </w:r>
      <w:r w:rsidRPr="00C36407">
        <w:rPr>
          <w:rFonts w:ascii="Times New Roman" w:hAnsi="Times New Roman"/>
          <w:spacing w:val="-3"/>
          <w:lang w:eastAsia="zh-TW"/>
        </w:rPr>
        <w:t xml:space="preserve"> written personal or group assessment</w:t>
      </w:r>
    </w:p>
    <w:p w14:paraId="3A9530A0" w14:textId="77777777" w:rsidR="00C7446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Pr="00C36407">
        <w:rPr>
          <w:rFonts w:ascii="Times New Roman" w:hAnsi="Times New Roman"/>
          <w:spacing w:val="-3"/>
          <w:lang w:eastAsia="zh-TW"/>
        </w:rPr>
        <w:tab/>
        <w:t xml:space="preserve">/reflection assignments </w:t>
      </w:r>
      <w:r w:rsidR="00C7446A" w:rsidRPr="00C36407">
        <w:rPr>
          <w:rFonts w:ascii="Times New Roman" w:hAnsi="Times New Roman"/>
          <w:spacing w:val="-3"/>
          <w:lang w:eastAsia="zh-TW"/>
        </w:rPr>
        <w:t>(2@5</w:t>
      </w:r>
      <w:r w:rsidR="008568AA" w:rsidRPr="00C36407">
        <w:rPr>
          <w:rFonts w:ascii="Times New Roman" w:hAnsi="Times New Roman"/>
          <w:spacing w:val="-3"/>
          <w:lang w:eastAsia="zh-TW"/>
        </w:rPr>
        <w:t xml:space="preserve"> points</w:t>
      </w:r>
      <w:r w:rsidR="006C69EB" w:rsidRPr="00C36407">
        <w:rPr>
          <w:rFonts w:ascii="Times New Roman" w:hAnsi="Times New Roman"/>
          <w:spacing w:val="-3"/>
          <w:lang w:eastAsia="zh-TW"/>
        </w:rPr>
        <w:t xml:space="preserve"> each</w:t>
      </w:r>
      <w:r w:rsidR="00C7446A" w:rsidRPr="00C36407">
        <w:rPr>
          <w:rFonts w:ascii="Times New Roman" w:hAnsi="Times New Roman"/>
          <w:spacing w:val="-3"/>
          <w:lang w:eastAsia="zh-TW"/>
        </w:rPr>
        <w:t>)</w:t>
      </w:r>
      <w:r w:rsidR="00C7446A"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00C7446A" w:rsidRPr="00C36407">
        <w:rPr>
          <w:rFonts w:ascii="Times New Roman" w:hAnsi="Times New Roman"/>
          <w:spacing w:val="-3"/>
          <w:lang w:eastAsia="zh-TW"/>
        </w:rPr>
        <w:t>1</w:t>
      </w:r>
      <w:r w:rsidRPr="00C36407">
        <w:rPr>
          <w:rFonts w:ascii="Times New Roman" w:hAnsi="Times New Roman"/>
          <w:spacing w:val="-3"/>
          <w:lang w:eastAsia="zh-TW"/>
        </w:rPr>
        <w:t>0%</w:t>
      </w:r>
    </w:p>
    <w:p w14:paraId="08773BBA" w14:textId="77777777" w:rsidR="003E39FA" w:rsidRPr="00C36407" w:rsidRDefault="00C7446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Class participation</w:t>
      </w:r>
      <w:r w:rsidR="005E3FC6" w:rsidRPr="00C36407">
        <w:rPr>
          <w:rFonts w:ascii="Times New Roman" w:hAnsi="Times New Roman"/>
          <w:spacing w:val="-3"/>
          <w:lang w:eastAsia="zh-TW"/>
        </w:rPr>
        <w:t xml:space="preserve"> and attendance</w:t>
      </w:r>
      <w:r w:rsidRPr="00C36407">
        <w:rPr>
          <w:rFonts w:ascii="Times New Roman" w:hAnsi="Times New Roman"/>
          <w:spacing w:val="-3"/>
          <w:lang w:eastAsia="zh-TW"/>
        </w:rPr>
        <w:tab/>
      </w:r>
      <w:r w:rsidRPr="00C36407">
        <w:rPr>
          <w:rFonts w:ascii="Times New Roman" w:hAnsi="Times New Roman"/>
          <w:spacing w:val="-3"/>
          <w:lang w:eastAsia="zh-TW"/>
        </w:rPr>
        <w:tab/>
      </w:r>
      <w:r w:rsidR="005E3FC6" w:rsidRPr="00C36407">
        <w:rPr>
          <w:rFonts w:ascii="Times New Roman" w:hAnsi="Times New Roman"/>
          <w:spacing w:val="-3"/>
          <w:lang w:eastAsia="zh-TW"/>
        </w:rPr>
        <w:tab/>
      </w:r>
      <w:r w:rsidRPr="00C36407">
        <w:rPr>
          <w:rFonts w:ascii="Times New Roman" w:hAnsi="Times New Roman"/>
          <w:spacing w:val="-3"/>
          <w:lang w:eastAsia="zh-TW"/>
        </w:rPr>
        <w:t>10%</w:t>
      </w:r>
    </w:p>
    <w:p w14:paraId="613AFAA0" w14:textId="77777777" w:rsidR="007C67C1" w:rsidRPr="00C36407" w:rsidRDefault="003E39FA" w:rsidP="006E3ADF">
      <w:pPr>
        <w:tabs>
          <w:tab w:val="left" w:pos="576"/>
          <w:tab w:val="left" w:pos="1728"/>
          <w:tab w:val="left" w:pos="3168"/>
          <w:tab w:val="left" w:pos="7740"/>
        </w:tabs>
        <w:suppressAutoHyphens/>
        <w:spacing w:line="240" w:lineRule="atLeast"/>
        <w:jc w:val="both"/>
        <w:rPr>
          <w:rFonts w:ascii="Times New Roman" w:hAnsi="Times New Roman"/>
          <w:b/>
          <w:spacing w:val="-3"/>
          <w:lang w:eastAsia="zh-TW"/>
        </w:rPr>
      </w:pPr>
      <w:r w:rsidRPr="00C36407">
        <w:rPr>
          <w:rFonts w:ascii="Times New Roman" w:hAnsi="Times New Roman"/>
          <w:spacing w:val="-3"/>
        </w:rPr>
        <w:tab/>
      </w:r>
      <w:r w:rsidRPr="00C36407">
        <w:rPr>
          <w:rFonts w:ascii="Times New Roman" w:hAnsi="Times New Roman"/>
          <w:b/>
          <w:spacing w:val="-3"/>
        </w:rPr>
        <w:t>Total</w:t>
      </w:r>
      <w:r w:rsidRPr="00C36407">
        <w:rPr>
          <w:rFonts w:ascii="Times New Roman" w:hAnsi="Times New Roman"/>
          <w:b/>
          <w:spacing w:val="-3"/>
        </w:rPr>
        <w:tab/>
      </w:r>
      <w:r w:rsidRPr="00C36407">
        <w:rPr>
          <w:rFonts w:ascii="Times New Roman" w:hAnsi="Times New Roman"/>
          <w:b/>
          <w:spacing w:val="-3"/>
        </w:rPr>
        <w:tab/>
      </w:r>
      <w:r w:rsidRPr="00C36407">
        <w:rPr>
          <w:rFonts w:ascii="Times New Roman" w:hAnsi="Times New Roman"/>
          <w:b/>
          <w:spacing w:val="-3"/>
          <w:lang w:eastAsia="zh-TW"/>
        </w:rPr>
        <w:tab/>
      </w:r>
      <w:r w:rsidR="00582272" w:rsidRPr="00C36407">
        <w:rPr>
          <w:rFonts w:ascii="Times New Roman" w:hAnsi="Times New Roman"/>
          <w:b/>
          <w:spacing w:val="-3"/>
          <w:lang w:eastAsia="zh-TW"/>
        </w:rPr>
        <w:t xml:space="preserve"> </w:t>
      </w:r>
      <w:r w:rsidR="00582272" w:rsidRPr="00C36407">
        <w:rPr>
          <w:rFonts w:ascii="Times New Roman" w:hAnsi="Times New Roman"/>
          <w:b/>
          <w:spacing w:val="-3"/>
          <w:lang w:eastAsia="zh-TW"/>
        </w:rPr>
        <w:tab/>
      </w:r>
      <w:r w:rsidR="008568AA" w:rsidRPr="00C36407">
        <w:rPr>
          <w:rFonts w:ascii="Times New Roman" w:hAnsi="Times New Roman"/>
          <w:b/>
          <w:spacing w:val="-3"/>
          <w:lang w:eastAsia="zh-TW"/>
        </w:rPr>
        <w:tab/>
      </w:r>
      <w:r w:rsidRPr="00C36407">
        <w:rPr>
          <w:rFonts w:ascii="Times New Roman" w:hAnsi="Times New Roman"/>
          <w:b/>
          <w:spacing w:val="-3"/>
        </w:rPr>
        <w:t>100%</w:t>
      </w:r>
    </w:p>
    <w:p w14:paraId="495D2AD9" w14:textId="77777777" w:rsidR="00985A33" w:rsidRPr="00985A33" w:rsidRDefault="00985A33" w:rsidP="00985A33">
      <w:pPr>
        <w:pStyle w:val="NormalWeb"/>
        <w:tabs>
          <w:tab w:val="left" w:pos="9360"/>
        </w:tabs>
        <w:rPr>
          <w:color w:val="000000" w:themeColor="text1"/>
        </w:rPr>
      </w:pPr>
      <w:r w:rsidRPr="00985A33">
        <w:rPr>
          <w:b/>
          <w:bCs/>
          <w:color w:val="000000" w:themeColor="text1"/>
          <w:u w:val="single"/>
        </w:rPr>
        <w:t>TIME NEEDED:</w:t>
      </w:r>
      <w:r w:rsidRPr="00985A33">
        <w:rPr>
          <w:b/>
          <w:bCs/>
          <w:color w:val="000000" w:themeColor="text1"/>
        </w:rPr>
        <w:br/>
      </w:r>
      <w:r w:rsidRPr="00985A33">
        <w:rPr>
          <w:color w:val="000000" w:themeColor="text1"/>
        </w:rPr>
        <w:t>This course requires considerable effort outside of class. The work is challenging and valuable.</w:t>
      </w:r>
      <w:r w:rsidRPr="00985A33">
        <w:rPr>
          <w:color w:val="000000" w:themeColor="text1"/>
        </w:rPr>
        <w:br/>
        <w:t>Take responsibility and speak to me, if you want to negotiate some alternative timing arrangement. One must complete all work to receive a passing grade in the course.</w:t>
      </w:r>
    </w:p>
    <w:p w14:paraId="5B65111E" w14:textId="10490172" w:rsidR="006E3ADF" w:rsidRPr="00985A33" w:rsidRDefault="00985A33" w:rsidP="005A3840">
      <w:pPr>
        <w:ind w:left="720"/>
        <w:rPr>
          <w:rFonts w:ascii="Times New Roman" w:hAnsi="Times New Roman"/>
          <w:b/>
          <w:color w:val="000000" w:themeColor="text1"/>
        </w:rPr>
      </w:pPr>
      <w:r>
        <w:rPr>
          <w:rFonts w:ascii="Times New Roman" w:hAnsi="Times New Roman"/>
          <w:b/>
          <w:color w:val="000000" w:themeColor="text1"/>
        </w:rPr>
        <w:br w:type="page"/>
      </w:r>
      <w:r w:rsidR="006E3ADF" w:rsidRPr="00C36407">
        <w:rPr>
          <w:rFonts w:ascii="Times New Roman" w:hAnsi="Times New Roman"/>
          <w:b/>
        </w:rPr>
        <w:lastRenderedPageBreak/>
        <w:t xml:space="preserve">University of Hawaii at Manoa, Acc 460B  - </w:t>
      </w:r>
      <w:r w:rsidR="00070CC9">
        <w:rPr>
          <w:rFonts w:ascii="Times New Roman" w:hAnsi="Times New Roman"/>
          <w:b/>
        </w:rPr>
        <w:t>Spring</w:t>
      </w:r>
      <w:r w:rsidR="006E3ADF" w:rsidRPr="00C36407">
        <w:rPr>
          <w:rFonts w:ascii="Times New Roman" w:hAnsi="Times New Roman"/>
          <w:b/>
        </w:rPr>
        <w:t xml:space="preserve"> </w:t>
      </w:r>
      <w:r w:rsidR="00070CC9">
        <w:rPr>
          <w:rFonts w:ascii="Times New Roman" w:hAnsi="Times New Roman"/>
          <w:b/>
        </w:rPr>
        <w:t xml:space="preserve">2018 </w:t>
      </w:r>
      <w:r w:rsidR="006E3ADF" w:rsidRPr="00C36407">
        <w:rPr>
          <w:rFonts w:ascii="Times New Roman" w:hAnsi="Times New Roman"/>
          <w:b/>
        </w:rPr>
        <w:t>(1</w:t>
      </w:r>
      <w:r w:rsidR="006E3ADF" w:rsidRPr="00C36407">
        <w:rPr>
          <w:rFonts w:ascii="Times New Roman" w:hAnsi="Times New Roman"/>
          <w:b/>
          <w:vertAlign w:val="superscript"/>
        </w:rPr>
        <w:t>st</w:t>
      </w:r>
      <w:r w:rsidR="006E3ADF" w:rsidRPr="00C36407">
        <w:rPr>
          <w:rFonts w:ascii="Times New Roman" w:hAnsi="Times New Roman"/>
          <w:b/>
        </w:rPr>
        <w:t xml:space="preserve"> half of the semester)</w:t>
      </w:r>
    </w:p>
    <w:p w14:paraId="4F4EA1C3" w14:textId="77777777" w:rsidR="006E3ADF" w:rsidRPr="00C36407" w:rsidRDefault="006E3ADF" w:rsidP="006E3ADF">
      <w:pPr>
        <w:tabs>
          <w:tab w:val="left" w:pos="3828"/>
          <w:tab w:val="left" w:pos="6096"/>
        </w:tabs>
        <w:snapToGrid w:val="0"/>
        <w:jc w:val="center"/>
        <w:rPr>
          <w:rFonts w:ascii="Times New Roman" w:hAnsi="Times New Roman"/>
          <w:b/>
        </w:rPr>
      </w:pPr>
      <w:r w:rsidRPr="00C36407">
        <w:rPr>
          <w:rFonts w:ascii="Times New Roman" w:hAnsi="Times New Roman"/>
          <w:b/>
        </w:rPr>
        <w:t>Section 1: 9:00-10:45; Section 2: 11:00 to 12:45; and Section 3: 1:00- 2:45</w:t>
      </w:r>
      <w:r w:rsidRPr="00C36407">
        <w:rPr>
          <w:rFonts w:ascii="Times New Roman" w:hAnsi="Times New Roman"/>
          <w:b/>
        </w:rPr>
        <w:br/>
        <w:t>TENTATIVE SCHEDULE for ALL SECTIONS (B and E) 2 credits WI</w:t>
      </w:r>
    </w:p>
    <w:tbl>
      <w:tblPr>
        <w:tblStyle w:val="TableGrid"/>
        <w:tblW w:w="9464" w:type="dxa"/>
        <w:tblLayout w:type="fixed"/>
        <w:tblLook w:val="04A0" w:firstRow="1" w:lastRow="0" w:firstColumn="1" w:lastColumn="0" w:noHBand="0" w:noVBand="1"/>
      </w:tblPr>
      <w:tblGrid>
        <w:gridCol w:w="1008"/>
        <w:gridCol w:w="6390"/>
        <w:gridCol w:w="2066"/>
      </w:tblGrid>
      <w:tr w:rsidR="003519FB" w:rsidRPr="00C36407" w14:paraId="74592D00" w14:textId="77777777" w:rsidTr="000C1A3D">
        <w:tc>
          <w:tcPr>
            <w:tcW w:w="1008" w:type="dxa"/>
          </w:tcPr>
          <w:p w14:paraId="16A084F8"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DATE</w:t>
            </w:r>
          </w:p>
        </w:tc>
        <w:tc>
          <w:tcPr>
            <w:tcW w:w="6390" w:type="dxa"/>
          </w:tcPr>
          <w:p w14:paraId="2719CA6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TOPIC</w:t>
            </w:r>
          </w:p>
        </w:tc>
        <w:tc>
          <w:tcPr>
            <w:tcW w:w="2066" w:type="dxa"/>
          </w:tcPr>
          <w:p w14:paraId="2375AC2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Assignment</w:t>
            </w:r>
          </w:p>
        </w:tc>
      </w:tr>
      <w:tr w:rsidR="003519FB" w:rsidRPr="00C36407" w14:paraId="04185500" w14:textId="77777777" w:rsidTr="000C1A3D">
        <w:trPr>
          <w:trHeight w:val="1412"/>
        </w:trPr>
        <w:tc>
          <w:tcPr>
            <w:tcW w:w="1008" w:type="dxa"/>
          </w:tcPr>
          <w:p w14:paraId="1C204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1EA96179" w14:textId="5D0BC90C" w:rsidR="006E3ADF" w:rsidRPr="00C36407" w:rsidRDefault="007E2A36" w:rsidP="006E3ADF">
            <w:pPr>
              <w:tabs>
                <w:tab w:val="left" w:pos="3828"/>
                <w:tab w:val="left" w:pos="6096"/>
              </w:tabs>
              <w:snapToGrid w:val="0"/>
              <w:rPr>
                <w:rFonts w:ascii="Times New Roman" w:hAnsi="Times New Roman"/>
              </w:rPr>
            </w:pPr>
            <w:r>
              <w:rPr>
                <w:rFonts w:ascii="Times New Roman" w:hAnsi="Times New Roman"/>
              </w:rPr>
              <w:t>Jan 11</w:t>
            </w:r>
          </w:p>
          <w:p w14:paraId="630D1A26"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1</w:t>
            </w:r>
          </w:p>
          <w:p w14:paraId="08B110A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0BD993C5" w14:textId="47E51EAA" w:rsidR="006E3ADF" w:rsidRPr="00C36407" w:rsidRDefault="00AF2513" w:rsidP="001701B9">
            <w:pPr>
              <w:tabs>
                <w:tab w:val="left" w:pos="3828"/>
                <w:tab w:val="left" w:pos="6096"/>
              </w:tabs>
              <w:snapToGrid w:val="0"/>
              <w:rPr>
                <w:rFonts w:ascii="Times New Roman" w:hAnsi="Times New Roman"/>
              </w:rPr>
            </w:pPr>
            <w:r w:rsidRPr="00C36407">
              <w:rPr>
                <w:rFonts w:ascii="Times New Roman" w:hAnsi="Times New Roman"/>
                <w:bCs/>
              </w:rPr>
              <w:t>Performance Measures and Management, Strategic Management, Balanced Scorecard, Ratio and productivity measurement, quality management, project management</w:t>
            </w:r>
            <w:r>
              <w:rPr>
                <w:rFonts w:ascii="Times New Roman" w:hAnsi="Times New Roman"/>
                <w:bCs/>
              </w:rPr>
              <w:t xml:space="preserve">. </w:t>
            </w:r>
            <w:r w:rsidR="002E783F">
              <w:rPr>
                <w:rFonts w:ascii="Times New Roman" w:hAnsi="Times New Roman"/>
                <w:bCs/>
              </w:rPr>
              <w:t xml:space="preserve">(Wiley paper version module 45 </w:t>
            </w:r>
            <w:r>
              <w:rPr>
                <w:rFonts w:ascii="Times New Roman" w:hAnsi="Times New Roman"/>
                <w:bCs/>
              </w:rPr>
              <w:t>p. 297-318 plus rel</w:t>
            </w:r>
            <w:r w:rsidR="002E783F">
              <w:rPr>
                <w:rFonts w:ascii="Times New Roman" w:hAnsi="Times New Roman"/>
                <w:bCs/>
              </w:rPr>
              <w:t xml:space="preserve">ated multiple choice questions and/or Gleim BEC module </w:t>
            </w:r>
            <w:r w:rsidR="001701B9">
              <w:rPr>
                <w:rFonts w:ascii="Times New Roman" w:hAnsi="Times New Roman"/>
                <w:bCs/>
              </w:rPr>
              <w:t>16</w:t>
            </w:r>
            <w:r w:rsidR="002E783F">
              <w:rPr>
                <w:rFonts w:ascii="Times New Roman" w:hAnsi="Times New Roman"/>
                <w:bCs/>
              </w:rPr>
              <w:t>)</w:t>
            </w:r>
          </w:p>
        </w:tc>
        <w:tc>
          <w:tcPr>
            <w:tcW w:w="2066" w:type="dxa"/>
          </w:tcPr>
          <w:p w14:paraId="350694A7" w14:textId="26C81EEF" w:rsidR="00F2218A" w:rsidRPr="00C36407" w:rsidRDefault="00F2218A" w:rsidP="006E3ADF">
            <w:pPr>
              <w:tabs>
                <w:tab w:val="left" w:pos="3828"/>
                <w:tab w:val="left" w:pos="6096"/>
              </w:tabs>
              <w:snapToGrid w:val="0"/>
              <w:rPr>
                <w:rFonts w:ascii="Times New Roman" w:hAnsi="Times New Roman"/>
              </w:rPr>
            </w:pPr>
            <w:r w:rsidRPr="00C36407">
              <w:rPr>
                <w:rFonts w:ascii="Times New Roman" w:hAnsi="Times New Roman"/>
              </w:rPr>
              <w:t xml:space="preserve">CPA </w:t>
            </w:r>
            <w:r w:rsidR="001701B9">
              <w:rPr>
                <w:rFonts w:ascii="Times New Roman" w:hAnsi="Times New Roman"/>
              </w:rPr>
              <w:t xml:space="preserve">Review </w:t>
            </w:r>
            <w:r w:rsidRPr="00C36407">
              <w:rPr>
                <w:rFonts w:ascii="Times New Roman" w:hAnsi="Times New Roman"/>
              </w:rPr>
              <w:t>BEC</w:t>
            </w:r>
          </w:p>
          <w:p w14:paraId="0196752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1</w:t>
            </w:r>
          </w:p>
        </w:tc>
      </w:tr>
      <w:tr w:rsidR="003519FB" w:rsidRPr="00C36407" w14:paraId="6E64F88D" w14:textId="77777777" w:rsidTr="000C1A3D">
        <w:trPr>
          <w:trHeight w:val="1223"/>
        </w:trPr>
        <w:tc>
          <w:tcPr>
            <w:tcW w:w="1008" w:type="dxa"/>
          </w:tcPr>
          <w:p w14:paraId="67C884E7" w14:textId="59707E7E"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r w:rsidR="003519FB">
              <w:rPr>
                <w:rFonts w:ascii="Times New Roman" w:hAnsi="Times New Roman"/>
              </w:rPr>
              <w:t xml:space="preserve"> </w:t>
            </w:r>
            <w:r w:rsidR="007E2A36">
              <w:rPr>
                <w:rFonts w:ascii="Times New Roman" w:hAnsi="Times New Roman"/>
              </w:rPr>
              <w:t>Jan 18</w:t>
            </w:r>
          </w:p>
          <w:p w14:paraId="129F8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2</w:t>
            </w:r>
          </w:p>
          <w:p w14:paraId="0E6394A9"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1D4AD044" w14:textId="77777777" w:rsidR="006E3ADF" w:rsidRPr="00C36407" w:rsidRDefault="00F2218A" w:rsidP="006E3ADF">
            <w:pPr>
              <w:tabs>
                <w:tab w:val="left" w:pos="3828"/>
                <w:tab w:val="left" w:pos="6096"/>
              </w:tabs>
              <w:snapToGrid w:val="0"/>
              <w:rPr>
                <w:rFonts w:ascii="Times New Roman" w:hAnsi="Times New Roman"/>
              </w:rPr>
            </w:pPr>
            <w:r w:rsidRPr="00C36407">
              <w:rPr>
                <w:rFonts w:ascii="Times New Roman" w:hAnsi="Times New Roman"/>
              </w:rPr>
              <w:t>Cost Measurement and Assignment, ABC Costing</w:t>
            </w:r>
          </w:p>
        </w:tc>
        <w:tc>
          <w:tcPr>
            <w:tcW w:w="2066" w:type="dxa"/>
          </w:tcPr>
          <w:p w14:paraId="40117F8E" w14:textId="5151D7E5" w:rsidR="006E3ADF" w:rsidRDefault="006E3ADF" w:rsidP="007E2A36">
            <w:pPr>
              <w:tabs>
                <w:tab w:val="left" w:pos="3828"/>
                <w:tab w:val="left" w:pos="6096"/>
              </w:tabs>
              <w:snapToGrid w:val="0"/>
              <w:rPr>
                <w:rFonts w:ascii="Times New Roman" w:hAnsi="Times New Roman"/>
              </w:rPr>
            </w:pPr>
            <w:r w:rsidRPr="00C36407">
              <w:rPr>
                <w:rFonts w:ascii="Times New Roman" w:hAnsi="Times New Roman"/>
              </w:rPr>
              <w:t xml:space="preserve">CASE 1 </w:t>
            </w:r>
            <w:r w:rsidR="00B758C2">
              <w:rPr>
                <w:rFonts w:ascii="Times New Roman" w:hAnsi="Times New Roman"/>
              </w:rPr>
              <w:t xml:space="preserve">– </w:t>
            </w:r>
            <w:r w:rsidR="000C1A3D">
              <w:rPr>
                <w:rFonts w:ascii="Times New Roman" w:hAnsi="Times New Roman"/>
              </w:rPr>
              <w:t xml:space="preserve">Elite Engineering </w:t>
            </w:r>
            <w:r w:rsidR="00B758C2">
              <w:rPr>
                <w:rFonts w:ascii="Times New Roman" w:hAnsi="Times New Roman"/>
              </w:rPr>
              <w:t>Balanced score card</w:t>
            </w:r>
          </w:p>
          <w:p w14:paraId="48834117" w14:textId="37AA3D73" w:rsidR="00070CC9" w:rsidRPr="00C36407" w:rsidRDefault="00070CC9" w:rsidP="007E2A36">
            <w:pPr>
              <w:tabs>
                <w:tab w:val="left" w:pos="3828"/>
                <w:tab w:val="left" w:pos="6096"/>
              </w:tabs>
              <w:snapToGrid w:val="0"/>
              <w:rPr>
                <w:rFonts w:ascii="Times New Roman" w:hAnsi="Times New Roman"/>
              </w:rPr>
            </w:pPr>
            <w:r>
              <w:rPr>
                <w:rFonts w:ascii="Times New Roman" w:hAnsi="Times New Roman"/>
              </w:rPr>
              <w:t xml:space="preserve">Form groups </w:t>
            </w:r>
            <w:r w:rsidR="00BE5B0B">
              <w:rPr>
                <w:rFonts w:ascii="Times New Roman" w:hAnsi="Times New Roman"/>
              </w:rPr>
              <w:t xml:space="preserve">of 4 </w:t>
            </w:r>
            <w:r>
              <w:rPr>
                <w:rFonts w:ascii="Times New Roman" w:hAnsi="Times New Roman"/>
              </w:rPr>
              <w:t>for case 2</w:t>
            </w:r>
          </w:p>
        </w:tc>
      </w:tr>
      <w:tr w:rsidR="003519FB" w:rsidRPr="00C36407" w14:paraId="0E924C7A" w14:textId="77777777" w:rsidTr="000C1A3D">
        <w:tc>
          <w:tcPr>
            <w:tcW w:w="1008" w:type="dxa"/>
          </w:tcPr>
          <w:p w14:paraId="32A03A5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47EA5ACB" w14:textId="76EDF15D" w:rsidR="006E3ADF" w:rsidRPr="00C36407" w:rsidRDefault="007E2A36" w:rsidP="006E3ADF">
            <w:pPr>
              <w:tabs>
                <w:tab w:val="left" w:pos="3828"/>
                <w:tab w:val="left" w:pos="6096"/>
              </w:tabs>
              <w:snapToGrid w:val="0"/>
              <w:rPr>
                <w:rFonts w:ascii="Times New Roman" w:hAnsi="Times New Roman"/>
              </w:rPr>
            </w:pPr>
            <w:r>
              <w:rPr>
                <w:rFonts w:ascii="Times New Roman" w:hAnsi="Times New Roman"/>
              </w:rPr>
              <w:t>Jan 25</w:t>
            </w:r>
          </w:p>
          <w:p w14:paraId="04A9F30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3</w:t>
            </w:r>
          </w:p>
          <w:p w14:paraId="06DCAF0F"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5B347451" w14:textId="0E39C756" w:rsidR="006E3ADF" w:rsidRPr="00C36407" w:rsidRDefault="00B758C2" w:rsidP="00B758C2">
            <w:pPr>
              <w:tabs>
                <w:tab w:val="left" w:pos="3828"/>
                <w:tab w:val="left" w:pos="6096"/>
              </w:tabs>
              <w:snapToGrid w:val="0"/>
              <w:rPr>
                <w:rFonts w:ascii="Times New Roman" w:hAnsi="Times New Roman"/>
              </w:rPr>
            </w:pPr>
            <w:r w:rsidRPr="00C36407">
              <w:rPr>
                <w:rFonts w:ascii="Times New Roman" w:hAnsi="Times New Roman"/>
              </w:rPr>
              <w:t>Planning and Control, budgeting, and forecasting, budget to actual variance analysis for direct and indirect costs, cost-volume-profit analysis.</w:t>
            </w:r>
            <w:r>
              <w:rPr>
                <w:rFonts w:ascii="Times New Roman" w:hAnsi="Times New Roman"/>
              </w:rPr>
              <w:t xml:space="preserve"> (Wiley paper version BEC Module 47, p. 375-391 plus related multiple choice questions and/or Gleim modules 17 and 20)</w:t>
            </w:r>
          </w:p>
        </w:tc>
        <w:tc>
          <w:tcPr>
            <w:tcW w:w="2066" w:type="dxa"/>
          </w:tcPr>
          <w:p w14:paraId="1E1E6195" w14:textId="019DC88A" w:rsidR="006E3ADF" w:rsidRPr="00C36407" w:rsidRDefault="00A8681F" w:rsidP="006E3ADF">
            <w:pPr>
              <w:tabs>
                <w:tab w:val="left" w:pos="3828"/>
                <w:tab w:val="left" w:pos="6096"/>
              </w:tabs>
              <w:snapToGrid w:val="0"/>
              <w:rPr>
                <w:rFonts w:ascii="Times New Roman" w:hAnsi="Times New Roman"/>
              </w:rPr>
            </w:pPr>
            <w:r>
              <w:rPr>
                <w:rFonts w:ascii="Times New Roman" w:hAnsi="Times New Roman"/>
              </w:rPr>
              <w:t xml:space="preserve">Lecture and groups get started on CASE 2 – </w:t>
            </w:r>
            <w:r w:rsidR="000C1A3D">
              <w:rPr>
                <w:rFonts w:ascii="Times New Roman" w:hAnsi="Times New Roman"/>
              </w:rPr>
              <w:t xml:space="preserve">Buns Bakery </w:t>
            </w:r>
            <w:r w:rsidR="00CC3CF2">
              <w:rPr>
                <w:rFonts w:ascii="Times New Roman" w:hAnsi="Times New Roman"/>
              </w:rPr>
              <w:t xml:space="preserve">Part I </w:t>
            </w:r>
            <w:r>
              <w:rPr>
                <w:rFonts w:ascii="Times New Roman" w:hAnsi="Times New Roman"/>
              </w:rPr>
              <w:t xml:space="preserve">Budgeting and Planning </w:t>
            </w:r>
          </w:p>
        </w:tc>
      </w:tr>
      <w:tr w:rsidR="00A8681F" w:rsidRPr="00C36407" w14:paraId="210FD9D9" w14:textId="77777777" w:rsidTr="000C1A3D">
        <w:tc>
          <w:tcPr>
            <w:tcW w:w="1008" w:type="dxa"/>
          </w:tcPr>
          <w:p w14:paraId="1D8C9267"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34D94818" w14:textId="4D1274CB"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Feb 1</w:t>
            </w:r>
          </w:p>
          <w:p w14:paraId="0EAF8FEC"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4</w:t>
            </w:r>
          </w:p>
          <w:p w14:paraId="003103FD"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7372BDAD"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Planning and Control, budgeting and projections, managing product costs, profits, and cash flows.</w:t>
            </w:r>
          </w:p>
        </w:tc>
        <w:tc>
          <w:tcPr>
            <w:tcW w:w="2066" w:type="dxa"/>
          </w:tcPr>
          <w:p w14:paraId="2D8726A3" w14:textId="77777777" w:rsidR="00A8681F" w:rsidRPr="00C36407" w:rsidRDefault="00A8681F" w:rsidP="00360EA7">
            <w:pPr>
              <w:tabs>
                <w:tab w:val="left" w:pos="3828"/>
                <w:tab w:val="left" w:pos="6096"/>
              </w:tabs>
              <w:snapToGrid w:val="0"/>
              <w:rPr>
                <w:rFonts w:ascii="Times New Roman" w:hAnsi="Times New Roman"/>
              </w:rPr>
            </w:pPr>
            <w:r w:rsidRPr="00C36407">
              <w:rPr>
                <w:rFonts w:ascii="Times New Roman" w:hAnsi="Times New Roman"/>
              </w:rPr>
              <w:t xml:space="preserve">CPA </w:t>
            </w:r>
            <w:r>
              <w:rPr>
                <w:rFonts w:ascii="Times New Roman" w:hAnsi="Times New Roman"/>
              </w:rPr>
              <w:t>Review BEC</w:t>
            </w:r>
          </w:p>
          <w:p w14:paraId="4E938B1E" w14:textId="6784F353" w:rsidR="00070CC9" w:rsidRDefault="00A8681F" w:rsidP="007E2A36">
            <w:pPr>
              <w:tabs>
                <w:tab w:val="left" w:pos="3828"/>
                <w:tab w:val="left" w:pos="6096"/>
              </w:tabs>
              <w:snapToGrid w:val="0"/>
              <w:rPr>
                <w:rFonts w:ascii="Times New Roman" w:hAnsi="Times New Roman"/>
              </w:rPr>
            </w:pPr>
            <w:r w:rsidRPr="00C36407">
              <w:rPr>
                <w:rFonts w:ascii="Times New Roman" w:hAnsi="Times New Roman"/>
              </w:rPr>
              <w:t>QUIZ 2</w:t>
            </w:r>
          </w:p>
          <w:p w14:paraId="19099E6F" w14:textId="6140795B" w:rsidR="00A8681F" w:rsidRPr="00C36407" w:rsidRDefault="00A8681F" w:rsidP="0042406F">
            <w:pPr>
              <w:tabs>
                <w:tab w:val="left" w:pos="3828"/>
                <w:tab w:val="left" w:pos="6096"/>
              </w:tabs>
              <w:snapToGrid w:val="0"/>
              <w:rPr>
                <w:rFonts w:ascii="Times New Roman" w:hAnsi="Times New Roman"/>
              </w:rPr>
            </w:pPr>
            <w:r>
              <w:rPr>
                <w:rFonts w:ascii="Times New Roman" w:hAnsi="Times New Roman"/>
              </w:rPr>
              <w:t>CASE 2 –</w:t>
            </w:r>
            <w:r w:rsidR="0042406F">
              <w:rPr>
                <w:rFonts w:ascii="Times New Roman" w:hAnsi="Times New Roman"/>
              </w:rPr>
              <w:t xml:space="preserve"> </w:t>
            </w:r>
            <w:r>
              <w:rPr>
                <w:rFonts w:ascii="Times New Roman" w:hAnsi="Times New Roman"/>
              </w:rPr>
              <w:t>co</w:t>
            </w:r>
            <w:r w:rsidR="00BE5B0B">
              <w:rPr>
                <w:rFonts w:ascii="Times New Roman" w:hAnsi="Times New Roman"/>
              </w:rPr>
              <w:t>ntinued –</w:t>
            </w:r>
            <w:r w:rsidR="00CC3CF2" w:rsidRPr="00CC3CF2">
              <w:rPr>
                <w:rFonts w:ascii="Times New Roman" w:hAnsi="Times New Roman"/>
                <w:b/>
              </w:rPr>
              <w:t>Part I of</w:t>
            </w:r>
            <w:r w:rsidR="00BE5B0B" w:rsidRPr="00CC3CF2">
              <w:rPr>
                <w:rFonts w:ascii="Times New Roman" w:hAnsi="Times New Roman"/>
                <w:b/>
              </w:rPr>
              <w:t xml:space="preserve"> </w:t>
            </w:r>
            <w:r w:rsidR="00CC3CF2">
              <w:rPr>
                <w:rFonts w:ascii="Times New Roman" w:hAnsi="Times New Roman"/>
                <w:b/>
              </w:rPr>
              <w:t xml:space="preserve">Buns Bakery </w:t>
            </w:r>
            <w:r w:rsidR="00BE5B0B" w:rsidRPr="00CC3CF2">
              <w:rPr>
                <w:rFonts w:ascii="Times New Roman" w:hAnsi="Times New Roman"/>
                <w:b/>
              </w:rPr>
              <w:t xml:space="preserve">Case </w:t>
            </w:r>
            <w:r w:rsidR="00BE5B0B" w:rsidRPr="0042406F">
              <w:rPr>
                <w:rFonts w:ascii="Times New Roman" w:hAnsi="Times New Roman"/>
                <w:b/>
              </w:rPr>
              <w:t xml:space="preserve">due </w:t>
            </w:r>
            <w:r w:rsidR="0042406F" w:rsidRPr="0042406F">
              <w:rPr>
                <w:rFonts w:ascii="Times New Roman" w:hAnsi="Times New Roman"/>
                <w:b/>
              </w:rPr>
              <w:t>5 p.m. Feb</w:t>
            </w:r>
            <w:r w:rsidR="00BE5B0B" w:rsidRPr="0042406F">
              <w:rPr>
                <w:rFonts w:ascii="Times New Roman" w:hAnsi="Times New Roman"/>
                <w:b/>
              </w:rPr>
              <w:t xml:space="preserve"> 2</w:t>
            </w:r>
          </w:p>
        </w:tc>
      </w:tr>
      <w:tr w:rsidR="00A8681F" w:rsidRPr="00C36407" w14:paraId="4DE824B0" w14:textId="77777777" w:rsidTr="000C1A3D">
        <w:tc>
          <w:tcPr>
            <w:tcW w:w="1008" w:type="dxa"/>
          </w:tcPr>
          <w:p w14:paraId="78252548"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441437FD" w14:textId="166283D9"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Feb 8</w:t>
            </w:r>
          </w:p>
          <w:p w14:paraId="56B4B010"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5</w:t>
            </w:r>
          </w:p>
          <w:p w14:paraId="6CD336C4"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7DE8FF0D" w14:textId="23753F61"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Cost Measurement and Assignment, including Manufacturing costs, cost behavior, job costing and process costing, absorption and direct costing, activity based costing, inventory and product costing</w:t>
            </w:r>
            <w:r>
              <w:rPr>
                <w:rFonts w:ascii="Times New Roman" w:hAnsi="Times New Roman"/>
              </w:rPr>
              <w:t xml:space="preserve"> (Wiley paper version BEC module 46 p. 337-354 plus related multiple choice questions and/or Gleim BEC modules 19 and 20)</w:t>
            </w:r>
          </w:p>
        </w:tc>
        <w:tc>
          <w:tcPr>
            <w:tcW w:w="2066" w:type="dxa"/>
          </w:tcPr>
          <w:p w14:paraId="6E8D8DAE" w14:textId="364FD716"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 xml:space="preserve">CPA </w:t>
            </w:r>
            <w:r>
              <w:rPr>
                <w:rFonts w:ascii="Times New Roman" w:hAnsi="Times New Roman"/>
              </w:rPr>
              <w:t>Review</w:t>
            </w:r>
            <w:r w:rsidRPr="00C36407">
              <w:rPr>
                <w:rFonts w:ascii="Times New Roman" w:hAnsi="Times New Roman"/>
              </w:rPr>
              <w:t xml:space="preserve"> BEC</w:t>
            </w:r>
          </w:p>
          <w:p w14:paraId="4754B62F" w14:textId="77777777" w:rsidR="00A8681F" w:rsidRDefault="00A8681F" w:rsidP="006E3ADF">
            <w:pPr>
              <w:tabs>
                <w:tab w:val="left" w:pos="3828"/>
                <w:tab w:val="left" w:pos="6096"/>
              </w:tabs>
              <w:snapToGrid w:val="0"/>
              <w:rPr>
                <w:rFonts w:ascii="Times New Roman" w:hAnsi="Times New Roman"/>
              </w:rPr>
            </w:pPr>
            <w:r w:rsidRPr="00C36407">
              <w:rPr>
                <w:rFonts w:ascii="Times New Roman" w:hAnsi="Times New Roman"/>
              </w:rPr>
              <w:t>QUIZ 3</w:t>
            </w:r>
          </w:p>
          <w:p w14:paraId="45439CEE" w14:textId="17DE163F" w:rsidR="00490476" w:rsidRPr="00C36407" w:rsidRDefault="00490476" w:rsidP="006E3ADF">
            <w:pPr>
              <w:tabs>
                <w:tab w:val="left" w:pos="3828"/>
                <w:tab w:val="left" w:pos="6096"/>
              </w:tabs>
              <w:snapToGrid w:val="0"/>
              <w:rPr>
                <w:rFonts w:ascii="Times New Roman" w:hAnsi="Times New Roman"/>
              </w:rPr>
            </w:pPr>
            <w:r w:rsidRPr="00C36407">
              <w:rPr>
                <w:rFonts w:ascii="Times New Roman" w:hAnsi="Times New Roman"/>
                <w:b/>
              </w:rPr>
              <w:t>Reflection 1</w:t>
            </w:r>
          </w:p>
        </w:tc>
      </w:tr>
      <w:tr w:rsidR="00A8681F" w:rsidRPr="00C36407" w14:paraId="3357FA30" w14:textId="77777777" w:rsidTr="000C1A3D">
        <w:tc>
          <w:tcPr>
            <w:tcW w:w="1008" w:type="dxa"/>
          </w:tcPr>
          <w:p w14:paraId="5DD43FB0"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329C3547" w14:textId="3B75C06A"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Feb 15</w:t>
            </w:r>
          </w:p>
          <w:p w14:paraId="2DB4C5AD"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6</w:t>
            </w:r>
          </w:p>
          <w:p w14:paraId="0B10525F"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0C34B5CC" w14:textId="56943FEA"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Performance Measures and Management</w:t>
            </w:r>
            <w:r w:rsidR="0041507D">
              <w:rPr>
                <w:rFonts w:ascii="Times New Roman" w:hAnsi="Times New Roman"/>
              </w:rPr>
              <w:t>, planning and profitability.</w:t>
            </w:r>
            <w:bookmarkStart w:id="2" w:name="_GoBack"/>
            <w:bookmarkEnd w:id="2"/>
          </w:p>
        </w:tc>
        <w:tc>
          <w:tcPr>
            <w:tcW w:w="2066" w:type="dxa"/>
          </w:tcPr>
          <w:p w14:paraId="6DE633A4" w14:textId="7E8F3293" w:rsidR="00A8681F" w:rsidRPr="00C36407" w:rsidRDefault="00A8681F" w:rsidP="00CC3CF2">
            <w:pPr>
              <w:tabs>
                <w:tab w:val="left" w:pos="3828"/>
                <w:tab w:val="left" w:pos="6096"/>
              </w:tabs>
              <w:snapToGrid w:val="0"/>
              <w:rPr>
                <w:rFonts w:ascii="Times New Roman" w:hAnsi="Times New Roman"/>
              </w:rPr>
            </w:pPr>
            <w:r w:rsidRPr="00C36407">
              <w:rPr>
                <w:rFonts w:ascii="Times New Roman" w:hAnsi="Times New Roman"/>
              </w:rPr>
              <w:t xml:space="preserve">CASE 3 – </w:t>
            </w:r>
            <w:r w:rsidR="00CC3CF2">
              <w:rPr>
                <w:rFonts w:ascii="Times New Roman" w:hAnsi="Times New Roman"/>
              </w:rPr>
              <w:t>Buns Bakery Part 2</w:t>
            </w:r>
            <w:r w:rsidR="0041507D">
              <w:rPr>
                <w:rFonts w:ascii="Times New Roman" w:hAnsi="Times New Roman"/>
              </w:rPr>
              <w:t xml:space="preserve"> due</w:t>
            </w:r>
          </w:p>
        </w:tc>
      </w:tr>
      <w:tr w:rsidR="00A8681F" w:rsidRPr="00C36407" w14:paraId="66289566" w14:textId="77777777" w:rsidTr="000C1A3D">
        <w:tc>
          <w:tcPr>
            <w:tcW w:w="1008" w:type="dxa"/>
          </w:tcPr>
          <w:p w14:paraId="5125D496"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33594D78" w14:textId="17ABC83D"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Feb 22</w:t>
            </w:r>
          </w:p>
          <w:p w14:paraId="03FDB94F"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7</w:t>
            </w:r>
          </w:p>
          <w:p w14:paraId="37BAAE77"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0FC3EFDD" w14:textId="7E0B09B9" w:rsidR="00A8681F" w:rsidRPr="00C36407" w:rsidRDefault="00A8681F" w:rsidP="001A4E31">
            <w:pPr>
              <w:tabs>
                <w:tab w:val="left" w:pos="3828"/>
                <w:tab w:val="left" w:pos="6096"/>
              </w:tabs>
              <w:snapToGrid w:val="0"/>
              <w:rPr>
                <w:rFonts w:ascii="Times New Roman" w:hAnsi="Times New Roman"/>
              </w:rPr>
            </w:pPr>
            <w:r w:rsidRPr="00C36407">
              <w:rPr>
                <w:rFonts w:ascii="Times New Roman" w:hAnsi="Times New Roman"/>
                <w:bCs/>
              </w:rPr>
              <w:t>Decision Making, relevant costs for short-term decision making, transfer pricing</w:t>
            </w:r>
            <w:r>
              <w:rPr>
                <w:rFonts w:ascii="Times New Roman" w:hAnsi="Times New Roman"/>
              </w:rPr>
              <w:t>, planning and c</w:t>
            </w:r>
            <w:r w:rsidRPr="00C36407">
              <w:rPr>
                <w:rFonts w:ascii="Times New Roman" w:hAnsi="Times New Roman"/>
              </w:rPr>
              <w:t>ontrol, variance analysis for direct and indirect costs, cost-volume-profit analysis.</w:t>
            </w:r>
            <w:r>
              <w:rPr>
                <w:rFonts w:ascii="Times New Roman" w:hAnsi="Times New Roman"/>
              </w:rPr>
              <w:t xml:space="preserve"> (Wiley BEC paper version module 47 and/or Gleim BEC module 18)</w:t>
            </w:r>
          </w:p>
        </w:tc>
        <w:tc>
          <w:tcPr>
            <w:tcW w:w="2066" w:type="dxa"/>
          </w:tcPr>
          <w:p w14:paraId="6AD5A296" w14:textId="4376D22B"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CPA Review BEC</w:t>
            </w:r>
          </w:p>
          <w:p w14:paraId="20CB4244"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QUIZ 4</w:t>
            </w:r>
          </w:p>
          <w:p w14:paraId="30B9E23A" w14:textId="3AF39AF6" w:rsidR="00A8681F" w:rsidRPr="00C36407" w:rsidRDefault="00490476" w:rsidP="00490476">
            <w:pPr>
              <w:tabs>
                <w:tab w:val="left" w:pos="3828"/>
                <w:tab w:val="left" w:pos="6096"/>
              </w:tabs>
              <w:snapToGrid w:val="0"/>
              <w:rPr>
                <w:rFonts w:ascii="Times New Roman" w:hAnsi="Times New Roman"/>
                <w:b/>
              </w:rPr>
            </w:pPr>
            <w:r>
              <w:rPr>
                <w:rFonts w:ascii="Times New Roman" w:hAnsi="Times New Roman"/>
                <w:b/>
              </w:rPr>
              <w:t xml:space="preserve">Reflection 2 due </w:t>
            </w:r>
          </w:p>
        </w:tc>
      </w:tr>
      <w:tr w:rsidR="00A8681F" w:rsidRPr="00C36407" w14:paraId="0F9968B5" w14:textId="77777777" w:rsidTr="000C1A3D">
        <w:tc>
          <w:tcPr>
            <w:tcW w:w="1008" w:type="dxa"/>
          </w:tcPr>
          <w:p w14:paraId="3DF84B16"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79656D72" w14:textId="682FCAFE"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Mar 1</w:t>
            </w:r>
          </w:p>
          <w:p w14:paraId="7EC882F2" w14:textId="1F361B1C"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t xml:space="preserve">MAN 8 </w:t>
            </w:r>
            <w:r w:rsidRPr="00C36407">
              <w:rPr>
                <w:rFonts w:ascii="Times New Roman" w:hAnsi="Times New Roman"/>
              </w:rPr>
              <w:lastRenderedPageBreak/>
              <w:t>460b</w:t>
            </w:r>
          </w:p>
        </w:tc>
        <w:tc>
          <w:tcPr>
            <w:tcW w:w="6390" w:type="dxa"/>
          </w:tcPr>
          <w:p w14:paraId="6D547CEA" w14:textId="3692B142" w:rsidR="00A8681F" w:rsidRPr="00C36407" w:rsidRDefault="00A8681F" w:rsidP="006E3ADF">
            <w:pPr>
              <w:tabs>
                <w:tab w:val="left" w:pos="3828"/>
                <w:tab w:val="left" w:pos="6096"/>
              </w:tabs>
              <w:snapToGrid w:val="0"/>
              <w:rPr>
                <w:rFonts w:ascii="Times New Roman" w:hAnsi="Times New Roman"/>
              </w:rPr>
            </w:pPr>
            <w:r>
              <w:rPr>
                <w:rFonts w:ascii="Times New Roman" w:hAnsi="Times New Roman"/>
              </w:rPr>
              <w:lastRenderedPageBreak/>
              <w:t>Variance analysis, relevant costing, transfer pricing</w:t>
            </w:r>
          </w:p>
        </w:tc>
        <w:tc>
          <w:tcPr>
            <w:tcW w:w="2066" w:type="dxa"/>
          </w:tcPr>
          <w:p w14:paraId="5845FA1F" w14:textId="0B18C5A5" w:rsidR="00A8681F" w:rsidRPr="000C1A3D" w:rsidRDefault="00A8681F" w:rsidP="006E3ADF">
            <w:pPr>
              <w:tabs>
                <w:tab w:val="left" w:pos="3828"/>
                <w:tab w:val="left" w:pos="6096"/>
              </w:tabs>
              <w:snapToGrid w:val="0"/>
              <w:rPr>
                <w:rFonts w:ascii="Times New Roman" w:hAnsi="Times New Roman"/>
              </w:rPr>
            </w:pPr>
            <w:r w:rsidRPr="00C36407">
              <w:rPr>
                <w:rFonts w:ascii="Times New Roman" w:hAnsi="Times New Roman"/>
              </w:rPr>
              <w:t xml:space="preserve">CASE 4 – </w:t>
            </w:r>
            <w:r w:rsidR="000C1A3D">
              <w:rPr>
                <w:rFonts w:ascii="Times New Roman" w:hAnsi="Times New Roman"/>
              </w:rPr>
              <w:t xml:space="preserve">Declaration of War video game - </w:t>
            </w:r>
            <w:r>
              <w:rPr>
                <w:rFonts w:ascii="Times New Roman" w:hAnsi="Times New Roman"/>
              </w:rPr>
              <w:lastRenderedPageBreak/>
              <w:t>performance analysis</w:t>
            </w:r>
          </w:p>
        </w:tc>
      </w:tr>
    </w:tbl>
    <w:p w14:paraId="01AFEE57" w14:textId="658F0EAB" w:rsidR="00592473" w:rsidRDefault="00592473"/>
    <w:tbl>
      <w:tblPr>
        <w:tblW w:w="4956" w:type="pct"/>
        <w:tblCellSpacing w:w="15" w:type="dxa"/>
        <w:tblInd w:w="-55" w:type="dxa"/>
        <w:tblLook w:val="04A0" w:firstRow="1" w:lastRow="0" w:firstColumn="1" w:lastColumn="0" w:noHBand="0" w:noVBand="1"/>
      </w:tblPr>
      <w:tblGrid>
        <w:gridCol w:w="9338"/>
      </w:tblGrid>
      <w:tr w:rsidR="007C67C1" w:rsidRPr="00C36407" w14:paraId="79AD1558" w14:textId="77777777" w:rsidTr="00F1582D">
        <w:trPr>
          <w:trHeight w:val="12687"/>
          <w:tblCellSpacing w:w="15" w:type="dxa"/>
        </w:trPr>
        <w:tc>
          <w:tcPr>
            <w:tcW w:w="4968" w:type="pct"/>
            <w:tcMar>
              <w:top w:w="0" w:type="dxa"/>
              <w:left w:w="0" w:type="dxa"/>
              <w:bottom w:w="0" w:type="dxa"/>
              <w:right w:w="0" w:type="dxa"/>
            </w:tcMar>
            <w:vAlign w:val="center"/>
          </w:tcPr>
          <w:p w14:paraId="7B1FB7D8" w14:textId="1B28A789" w:rsidR="006E3ADF" w:rsidRPr="00C36407" w:rsidRDefault="006E3ADF" w:rsidP="001A4E31">
            <w:pPr>
              <w:suppressAutoHyphens/>
              <w:jc w:val="center"/>
              <w:rPr>
                <w:rFonts w:ascii="Times New Roman" w:hAnsi="Times New Roman" w:cs="Times New Roman"/>
                <w:b/>
                <w:szCs w:val="32"/>
              </w:rPr>
            </w:pPr>
            <w:r w:rsidRPr="00C36407">
              <w:rPr>
                <w:rFonts w:ascii="Times New Roman" w:hAnsi="Times New Roman" w:cs="Times New Roman"/>
                <w:b/>
                <w:szCs w:val="32"/>
              </w:rPr>
              <w:lastRenderedPageBreak/>
              <w:t>ACCOUNTING 460B</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Pr="00C36407">
              <w:rPr>
                <w:rFonts w:ascii="Times New Roman" w:hAnsi="Times New Roman" w:cs="Times New Roman"/>
                <w:b/>
                <w:szCs w:val="32"/>
              </w:rPr>
              <w:t xml:space="preserve">, </w:t>
            </w:r>
            <w:r w:rsidRPr="00C36407">
              <w:rPr>
                <w:rFonts w:ascii="Times New Roman" w:hAnsi="Times New Roman" w:cs="Times New Roman"/>
                <w:szCs w:val="32"/>
              </w:rPr>
              <w:t>Managerial Accounting</w:t>
            </w:r>
          </w:p>
          <w:p w14:paraId="0ADCD0FC" w14:textId="77777777" w:rsidR="006E3ADF" w:rsidRPr="00C36407" w:rsidRDefault="006E3ADF" w:rsidP="006E3ADF">
            <w:pPr>
              <w:tabs>
                <w:tab w:val="left" w:pos="720"/>
                <w:tab w:val="left" w:pos="1152"/>
              </w:tabs>
              <w:suppressAutoHyphens/>
              <w:spacing w:line="240" w:lineRule="atLeast"/>
              <w:ind w:left="720" w:hanging="720"/>
              <w:jc w:val="center"/>
              <w:rPr>
                <w:rFonts w:ascii="Times New Roman" w:hAnsi="Times New Roman"/>
                <w:spacing w:val="-3"/>
                <w:szCs w:val="32"/>
                <w:u w:val="single"/>
              </w:rPr>
            </w:pPr>
            <w:r w:rsidRPr="00C36407">
              <w:rPr>
                <w:rFonts w:ascii="Times New Roman" w:hAnsi="Times New Roman"/>
                <w:spacing w:val="-3"/>
                <w:szCs w:val="32"/>
                <w:u w:val="single"/>
              </w:rPr>
              <w:t>Writing Intensive Focus Rationale and Assignments</w:t>
            </w:r>
          </w:p>
          <w:p w14:paraId="5449FC3B" w14:textId="77777777" w:rsidR="006E3ADF" w:rsidRPr="00C36407" w:rsidRDefault="006E3ADF" w:rsidP="006E3ADF">
            <w:pPr>
              <w:tabs>
                <w:tab w:val="left" w:pos="720"/>
                <w:tab w:val="left" w:pos="1152"/>
              </w:tabs>
              <w:suppressAutoHyphens/>
              <w:spacing w:line="240" w:lineRule="atLeast"/>
              <w:ind w:left="720" w:hanging="720"/>
              <w:jc w:val="both"/>
              <w:rPr>
                <w:rFonts w:ascii="Times New Roman" w:hAnsi="Times New Roman"/>
                <w:spacing w:val="-3"/>
              </w:rPr>
            </w:pPr>
          </w:p>
          <w:p w14:paraId="355E557A"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The ability to communicate technical information effectively and clearly in written form is an essential skill for every accountant.  The writing assignments in this class are designed to improve student skills in presenting technical analysis and information in a professional form suitable to be submitted to a superior or a client in a professional setting.  </w:t>
            </w:r>
          </w:p>
          <w:p w14:paraId="7F01EE53"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0820F186"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b/>
                <w:spacing w:val="-3"/>
              </w:rPr>
              <w:t>Writing assignments will comprise 50% of the course grade and include a minimum of 11 and maximum of 19 pages and consist of the following 6 assignments</w:t>
            </w:r>
            <w:r w:rsidRPr="00C36407">
              <w:rPr>
                <w:rFonts w:ascii="Times New Roman" w:hAnsi="Times New Roman"/>
                <w:spacing w:val="-3"/>
              </w:rPr>
              <w:t xml:space="preserve">: </w:t>
            </w:r>
          </w:p>
          <w:p w14:paraId="72DE4F75"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69CEE7F1" w14:textId="13699EC9" w:rsidR="007719E6" w:rsidRDefault="006E3ADF" w:rsidP="007719E6">
            <w:pPr>
              <w:tabs>
                <w:tab w:val="left" w:pos="0"/>
                <w:tab w:val="left" w:pos="1152"/>
              </w:tabs>
              <w:suppressAutoHyphens/>
              <w:spacing w:line="240" w:lineRule="atLeast"/>
              <w:rPr>
                <w:rFonts w:ascii="Times New Roman" w:hAnsi="Times New Roman"/>
                <w:spacing w:val="-3"/>
                <w:u w:val="single"/>
              </w:rPr>
            </w:pPr>
            <w:r w:rsidRPr="00C36407">
              <w:rPr>
                <w:rFonts w:ascii="Times New Roman" w:hAnsi="Times New Roman"/>
                <w:spacing w:val="-3"/>
                <w:u w:val="single"/>
              </w:rPr>
              <w:t xml:space="preserve">Case 1 – </w:t>
            </w:r>
            <w:r w:rsidR="007719E6">
              <w:rPr>
                <w:rFonts w:ascii="Times New Roman" w:hAnsi="Times New Roman"/>
                <w:spacing w:val="-3"/>
                <w:u w:val="single"/>
              </w:rPr>
              <w:t xml:space="preserve"> Desig</w:t>
            </w:r>
            <w:r w:rsidR="00A51D96">
              <w:rPr>
                <w:rFonts w:ascii="Times New Roman" w:hAnsi="Times New Roman"/>
                <w:spacing w:val="-3"/>
                <w:u w:val="single"/>
              </w:rPr>
              <w:t>n</w:t>
            </w:r>
            <w:r w:rsidR="007719E6">
              <w:rPr>
                <w:rFonts w:ascii="Times New Roman" w:hAnsi="Times New Roman"/>
                <w:spacing w:val="-3"/>
                <w:u w:val="single"/>
              </w:rPr>
              <w:t xml:space="preserve">ing a Balanced Score Card </w:t>
            </w:r>
            <w:r w:rsidR="00E1784B">
              <w:rPr>
                <w:rFonts w:ascii="Times New Roman" w:hAnsi="Times New Roman"/>
                <w:spacing w:val="-3"/>
                <w:u w:val="single"/>
              </w:rPr>
              <w:t>–</w:t>
            </w:r>
            <w:r w:rsidR="00D56A28">
              <w:rPr>
                <w:rFonts w:ascii="Times New Roman" w:hAnsi="Times New Roman"/>
                <w:spacing w:val="-3"/>
                <w:u w:val="single"/>
              </w:rPr>
              <w:t xml:space="preserve"> </w:t>
            </w:r>
            <w:r w:rsidR="00E1784B">
              <w:rPr>
                <w:rFonts w:ascii="Times New Roman" w:hAnsi="Times New Roman"/>
                <w:spacing w:val="-3"/>
                <w:u w:val="single"/>
              </w:rPr>
              <w:t>Elite Engineering</w:t>
            </w:r>
            <w:r w:rsidR="007719E6">
              <w:rPr>
                <w:rFonts w:ascii="Times New Roman" w:hAnsi="Times New Roman"/>
                <w:spacing w:val="-3"/>
                <w:u w:val="single"/>
              </w:rPr>
              <w:t xml:space="preserve"> - </w:t>
            </w:r>
            <w:r w:rsidRPr="00C36407">
              <w:rPr>
                <w:rFonts w:ascii="Times New Roman" w:hAnsi="Times New Roman"/>
                <w:spacing w:val="-3"/>
                <w:u w:val="single"/>
              </w:rPr>
              <w:t>Individual written assignment</w:t>
            </w:r>
          </w:p>
          <w:p w14:paraId="1225637D" w14:textId="635FD1D7" w:rsidR="007719E6" w:rsidRPr="00C36407" w:rsidRDefault="007719E6" w:rsidP="007719E6">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Topic – Balanced Score Card design for change management and performance motivation. Students</w:t>
            </w:r>
            <w:r>
              <w:rPr>
                <w:rFonts w:ascii="Times New Roman" w:hAnsi="Times New Roman"/>
                <w:spacing w:val="-3"/>
              </w:rPr>
              <w:t xml:space="preserve"> are required to submit a 3</w:t>
            </w:r>
            <w:r w:rsidR="00E14167">
              <w:rPr>
                <w:rFonts w:ascii="Times New Roman" w:hAnsi="Times New Roman"/>
                <w:spacing w:val="-3"/>
              </w:rPr>
              <w:t xml:space="preserve"> to </w:t>
            </w:r>
            <w:r w:rsidR="00AC2862">
              <w:rPr>
                <w:rFonts w:ascii="Times New Roman" w:hAnsi="Times New Roman"/>
                <w:spacing w:val="-3"/>
              </w:rPr>
              <w:t>5</w:t>
            </w:r>
            <w:r w:rsidR="00E14167">
              <w:rPr>
                <w:rFonts w:ascii="Times New Roman" w:hAnsi="Times New Roman"/>
                <w:spacing w:val="-3"/>
              </w:rPr>
              <w:t>-</w:t>
            </w:r>
            <w:r w:rsidRPr="00C36407">
              <w:rPr>
                <w:rFonts w:ascii="Times New Roman" w:hAnsi="Times New Roman"/>
                <w:spacing w:val="-3"/>
              </w:rPr>
              <w:t>page report, suitable for submission to a superior, supported by tables, figures and written rationale describing the implementation and quantita</w:t>
            </w:r>
            <w:r w:rsidR="00AC2862">
              <w:rPr>
                <w:rFonts w:ascii="Times New Roman" w:hAnsi="Times New Roman"/>
                <w:spacing w:val="-3"/>
              </w:rPr>
              <w:t>tive results for a</w:t>
            </w:r>
            <w:r w:rsidRPr="00C36407">
              <w:rPr>
                <w:rFonts w:ascii="Times New Roman" w:hAnsi="Times New Roman"/>
                <w:spacing w:val="-3"/>
              </w:rPr>
              <w:t xml:space="preserve"> balanced score card system, as described in the case information provided. Quality of submission must include proper grammar, appropriate report format, suitable report organizational structure with executive summary and supporting analyses with headings and subheadings, labeling of tables and figures. Instructor grading rubric and feedback will focus on quality of technical analysis, logical flow of information, clarity of explanations as well as appropriate professional formatting and grammar.</w:t>
            </w:r>
          </w:p>
          <w:p w14:paraId="559B3B08" w14:textId="69F26AB1" w:rsidR="006E3ADF" w:rsidRDefault="006E3ADF" w:rsidP="006E3ADF">
            <w:pPr>
              <w:tabs>
                <w:tab w:val="left" w:pos="0"/>
                <w:tab w:val="left" w:pos="1152"/>
              </w:tabs>
              <w:suppressAutoHyphens/>
              <w:spacing w:line="240" w:lineRule="atLeast"/>
              <w:rPr>
                <w:rFonts w:ascii="Times New Roman" w:hAnsi="Times New Roman"/>
                <w:spacing w:val="-3"/>
                <w:u w:val="single"/>
              </w:rPr>
            </w:pPr>
          </w:p>
          <w:p w14:paraId="2063E95E" w14:textId="7446B74B" w:rsidR="00B758C2" w:rsidRPr="00C36407" w:rsidRDefault="00B758C2" w:rsidP="00B758C2">
            <w:pPr>
              <w:tabs>
                <w:tab w:val="left" w:pos="0"/>
                <w:tab w:val="left" w:pos="1152"/>
              </w:tabs>
              <w:suppressAutoHyphens/>
              <w:spacing w:line="240" w:lineRule="atLeast"/>
              <w:rPr>
                <w:rFonts w:ascii="Times New Roman" w:hAnsi="Times New Roman"/>
                <w:spacing w:val="-3"/>
                <w:u w:val="single"/>
              </w:rPr>
            </w:pPr>
            <w:r>
              <w:rPr>
                <w:rFonts w:ascii="Times New Roman" w:hAnsi="Times New Roman"/>
                <w:spacing w:val="-3"/>
                <w:u w:val="single"/>
              </w:rPr>
              <w:t>Case 2</w:t>
            </w:r>
            <w:r w:rsidRPr="00C36407">
              <w:rPr>
                <w:rFonts w:ascii="Times New Roman" w:hAnsi="Times New Roman"/>
                <w:spacing w:val="-3"/>
                <w:u w:val="single"/>
              </w:rPr>
              <w:t xml:space="preserve"> – </w:t>
            </w:r>
            <w:r>
              <w:rPr>
                <w:rFonts w:ascii="Times New Roman" w:hAnsi="Times New Roman"/>
                <w:spacing w:val="-3"/>
                <w:u w:val="single"/>
              </w:rPr>
              <w:t xml:space="preserve">Budgeting comprehensive problem – </w:t>
            </w:r>
            <w:r w:rsidR="00BE5B0B">
              <w:rPr>
                <w:rFonts w:ascii="Times New Roman" w:hAnsi="Times New Roman"/>
                <w:spacing w:val="-3"/>
                <w:u w:val="single"/>
              </w:rPr>
              <w:t>Buns Bakery</w:t>
            </w:r>
            <w:r>
              <w:rPr>
                <w:rFonts w:ascii="Times New Roman" w:hAnsi="Times New Roman"/>
                <w:spacing w:val="-3"/>
                <w:u w:val="single"/>
              </w:rPr>
              <w:t xml:space="preserve"> </w:t>
            </w:r>
            <w:r w:rsidR="00CC3CF2">
              <w:rPr>
                <w:rFonts w:ascii="Times New Roman" w:hAnsi="Times New Roman"/>
                <w:spacing w:val="-3"/>
                <w:u w:val="single"/>
              </w:rPr>
              <w:t>Part 1</w:t>
            </w:r>
            <w:r>
              <w:rPr>
                <w:rFonts w:ascii="Times New Roman" w:hAnsi="Times New Roman"/>
                <w:spacing w:val="-3"/>
                <w:u w:val="single"/>
              </w:rPr>
              <w:t>– completed in groups of 4 students</w:t>
            </w:r>
          </w:p>
          <w:p w14:paraId="33FC88B3" w14:textId="4F8017DB" w:rsidR="00B758C2" w:rsidRPr="00C36407" w:rsidRDefault="00B758C2" w:rsidP="00B758C2">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Topic – </w:t>
            </w:r>
            <w:r w:rsidR="00CC3CF2">
              <w:rPr>
                <w:rFonts w:ascii="Times New Roman" w:hAnsi="Times New Roman"/>
                <w:spacing w:val="-3"/>
              </w:rPr>
              <w:t xml:space="preserve">Creating a Comprehensive Master Budget.  </w:t>
            </w:r>
            <w:r w:rsidRPr="00C36407">
              <w:rPr>
                <w:rFonts w:ascii="Times New Roman" w:hAnsi="Times New Roman"/>
                <w:spacing w:val="-3"/>
              </w:rPr>
              <w:t>Stud</w:t>
            </w:r>
            <w:r>
              <w:rPr>
                <w:rFonts w:ascii="Times New Roman" w:hAnsi="Times New Roman"/>
                <w:spacing w:val="-3"/>
              </w:rPr>
              <w:t>ents are required to submit a 4 to 8</w:t>
            </w:r>
            <w:r w:rsidR="00F25CC9">
              <w:rPr>
                <w:rFonts w:ascii="Times New Roman" w:hAnsi="Times New Roman"/>
                <w:spacing w:val="-3"/>
              </w:rPr>
              <w:t>-</w:t>
            </w:r>
            <w:r w:rsidRPr="00C36407">
              <w:rPr>
                <w:rFonts w:ascii="Times New Roman" w:hAnsi="Times New Roman"/>
                <w:spacing w:val="-3"/>
              </w:rPr>
              <w:t>page memo to a superior, supported by tables, figures and written rationale describing a comprehensive set of budgeted/forecast projections based on the case information provided. Quality of submission must include proper grammar, appropriate memo format with structure with summary findings supported by appendices of budget tables and figures.  Supporting analyses must contain proper headings and subheadings, labeling of tables and figures. Instructor grading rubric and feedback will focus on quality of technical analysis, logical flow of information, clarity of explanations as well as appropriate professional formatting and grammar.</w:t>
            </w:r>
          </w:p>
          <w:p w14:paraId="6252E665" w14:textId="77777777" w:rsidR="00B758C2" w:rsidRPr="00C36407" w:rsidRDefault="00B758C2" w:rsidP="006E3ADF">
            <w:pPr>
              <w:tabs>
                <w:tab w:val="left" w:pos="0"/>
                <w:tab w:val="left" w:pos="1152"/>
              </w:tabs>
              <w:suppressAutoHyphens/>
              <w:spacing w:line="240" w:lineRule="atLeast"/>
              <w:rPr>
                <w:rFonts w:ascii="Times New Roman" w:hAnsi="Times New Roman"/>
                <w:spacing w:val="-3"/>
                <w:u w:val="single"/>
              </w:rPr>
            </w:pPr>
          </w:p>
          <w:p w14:paraId="397413D2" w14:textId="32C0C1C5" w:rsidR="007719E6" w:rsidRPr="009F2BBF" w:rsidRDefault="00AC2862" w:rsidP="006E3ADF">
            <w:pPr>
              <w:tabs>
                <w:tab w:val="left" w:pos="0"/>
                <w:tab w:val="left" w:pos="1152"/>
              </w:tabs>
              <w:suppressAutoHyphens/>
              <w:spacing w:line="240" w:lineRule="atLeast"/>
              <w:rPr>
                <w:rFonts w:ascii="Times New Roman" w:hAnsi="Times New Roman"/>
                <w:spacing w:val="-3"/>
                <w:u w:val="single"/>
              </w:rPr>
            </w:pPr>
            <w:r w:rsidRPr="009F2BBF">
              <w:rPr>
                <w:rFonts w:ascii="Times New Roman" w:hAnsi="Times New Roman"/>
                <w:spacing w:val="-3"/>
                <w:u w:val="single"/>
              </w:rPr>
              <w:t xml:space="preserve">Case 3 – </w:t>
            </w:r>
            <w:r w:rsidR="00CC3CF2">
              <w:rPr>
                <w:rFonts w:ascii="Times New Roman" w:hAnsi="Times New Roman"/>
                <w:spacing w:val="-3"/>
                <w:u w:val="single"/>
              </w:rPr>
              <w:t xml:space="preserve">Budgeting Sensitivity analysis – Buns Bakery Part 2 - </w:t>
            </w:r>
            <w:r w:rsidRPr="009F2BBF">
              <w:rPr>
                <w:rFonts w:ascii="Times New Roman" w:hAnsi="Times New Roman"/>
                <w:spacing w:val="-3"/>
                <w:u w:val="single"/>
              </w:rPr>
              <w:t xml:space="preserve"> completed </w:t>
            </w:r>
            <w:r w:rsidR="009F2BBF" w:rsidRPr="009F2BBF">
              <w:rPr>
                <w:rFonts w:ascii="Times New Roman" w:hAnsi="Times New Roman"/>
                <w:spacing w:val="-3"/>
                <w:u w:val="single"/>
              </w:rPr>
              <w:t>in groups of 2</w:t>
            </w:r>
            <w:r w:rsidRPr="009F2BBF">
              <w:rPr>
                <w:rFonts w:ascii="Times New Roman" w:hAnsi="Times New Roman"/>
                <w:spacing w:val="-3"/>
                <w:u w:val="single"/>
              </w:rPr>
              <w:t xml:space="preserve"> students</w:t>
            </w:r>
            <w:r w:rsidR="00CC3CF2">
              <w:rPr>
                <w:rFonts w:ascii="Times New Roman" w:hAnsi="Times New Roman"/>
                <w:spacing w:val="-3"/>
                <w:u w:val="single"/>
              </w:rPr>
              <w:t xml:space="preserve">Budgeting </w:t>
            </w:r>
          </w:p>
          <w:p w14:paraId="5C6215B6" w14:textId="256A1F72" w:rsidR="006E3ADF" w:rsidRDefault="006E3ADF" w:rsidP="006E3ADF">
            <w:pPr>
              <w:tabs>
                <w:tab w:val="left" w:pos="0"/>
                <w:tab w:val="left" w:pos="1152"/>
              </w:tabs>
              <w:suppressAutoHyphens/>
              <w:spacing w:line="240" w:lineRule="atLeast"/>
              <w:rPr>
                <w:rFonts w:ascii="Times New Roman" w:hAnsi="Times New Roman"/>
                <w:spacing w:val="-3"/>
              </w:rPr>
            </w:pPr>
            <w:r w:rsidRPr="00C36407">
              <w:rPr>
                <w:rFonts w:ascii="Times New Roman" w:hAnsi="Times New Roman"/>
                <w:spacing w:val="-3"/>
              </w:rPr>
              <w:t xml:space="preserve">Topic </w:t>
            </w:r>
            <w:r w:rsidR="00070F0A" w:rsidRPr="00C36407">
              <w:rPr>
                <w:rFonts w:ascii="Times New Roman" w:hAnsi="Times New Roman"/>
                <w:spacing w:val="-3"/>
              </w:rPr>
              <w:t>–</w:t>
            </w:r>
            <w:r w:rsidR="00A21258">
              <w:rPr>
                <w:rFonts w:ascii="Times New Roman" w:hAnsi="Times New Roman"/>
                <w:spacing w:val="-3"/>
              </w:rPr>
              <w:t xml:space="preserve">Sensitivity analysis, </w:t>
            </w:r>
            <w:r w:rsidR="00CC3CF2">
              <w:rPr>
                <w:rFonts w:ascii="Times New Roman" w:hAnsi="Times New Roman"/>
                <w:spacing w:val="-3"/>
              </w:rPr>
              <w:t>scenario planning</w:t>
            </w:r>
            <w:r w:rsidR="00A21258">
              <w:rPr>
                <w:rFonts w:ascii="Times New Roman" w:hAnsi="Times New Roman"/>
                <w:spacing w:val="-3"/>
              </w:rPr>
              <w:t xml:space="preserve"> and recommendations using</w:t>
            </w:r>
            <w:r w:rsidR="00CF4FF8">
              <w:rPr>
                <w:rFonts w:ascii="Times New Roman" w:hAnsi="Times New Roman"/>
                <w:spacing w:val="-3"/>
              </w:rPr>
              <w:t xml:space="preserve"> a complex budgeting case</w:t>
            </w:r>
            <w:r w:rsidR="009F2BBF">
              <w:rPr>
                <w:rFonts w:ascii="Times New Roman" w:hAnsi="Times New Roman"/>
                <w:spacing w:val="-3"/>
              </w:rPr>
              <w:t>.</w:t>
            </w:r>
            <w:r w:rsidRPr="00C36407">
              <w:rPr>
                <w:rFonts w:ascii="Times New Roman" w:hAnsi="Times New Roman"/>
                <w:spacing w:val="-3"/>
              </w:rPr>
              <w:t xml:space="preserve"> Stud</w:t>
            </w:r>
            <w:r w:rsidR="009F2BBF">
              <w:rPr>
                <w:rFonts w:ascii="Times New Roman" w:hAnsi="Times New Roman"/>
                <w:spacing w:val="-3"/>
              </w:rPr>
              <w:t>ents are required to submit a 4 to 6</w:t>
            </w:r>
            <w:r w:rsidR="00E14167">
              <w:rPr>
                <w:rFonts w:ascii="Times New Roman" w:hAnsi="Times New Roman"/>
                <w:spacing w:val="-3"/>
              </w:rPr>
              <w:t>-</w:t>
            </w:r>
            <w:r w:rsidRPr="00C36407">
              <w:rPr>
                <w:rFonts w:ascii="Times New Roman" w:hAnsi="Times New Roman"/>
                <w:spacing w:val="-3"/>
              </w:rPr>
              <w:t xml:space="preserve">page memo to a superior, supported by tables, figures and written rationale describing the </w:t>
            </w:r>
            <w:r w:rsidR="0069432C">
              <w:rPr>
                <w:rFonts w:ascii="Times New Roman" w:hAnsi="Times New Roman"/>
                <w:spacing w:val="-3"/>
              </w:rPr>
              <w:t>results of the various price, volume and cost changes proposed</w:t>
            </w:r>
            <w:r w:rsidRPr="00C36407">
              <w:rPr>
                <w:rFonts w:ascii="Times New Roman" w:hAnsi="Times New Roman"/>
                <w:spacing w:val="-3"/>
              </w:rPr>
              <w:t xml:space="preserve"> in the case information. Quality of submission must include proper grammar, appropriate memo format, organizational structure with headings and subheadings, labeling of tables and figures. Instructor grading rubric and feedback will focus on quality of technical analysis, logical flow of information, clarity of explanations as well as appropriate professional formatting and grammar.  </w:t>
            </w:r>
          </w:p>
          <w:p w14:paraId="299A7C27" w14:textId="77777777" w:rsidR="006E3ADF" w:rsidRPr="00C36407" w:rsidRDefault="006E3ADF" w:rsidP="006E3ADF">
            <w:pPr>
              <w:tabs>
                <w:tab w:val="left" w:pos="0"/>
                <w:tab w:val="left" w:pos="1152"/>
              </w:tabs>
              <w:suppressAutoHyphens/>
              <w:spacing w:line="240" w:lineRule="atLeast"/>
              <w:rPr>
                <w:rFonts w:ascii="Times New Roman" w:hAnsi="Times New Roman"/>
                <w:spacing w:val="-3"/>
              </w:rPr>
            </w:pPr>
          </w:p>
          <w:p w14:paraId="5971FB99" w14:textId="26B2E28F" w:rsidR="00B758C2" w:rsidRPr="007719E6" w:rsidRDefault="00B758C2" w:rsidP="00B758C2">
            <w:pPr>
              <w:tabs>
                <w:tab w:val="left" w:pos="0"/>
                <w:tab w:val="left" w:pos="1152"/>
              </w:tabs>
              <w:suppressAutoHyphens/>
              <w:spacing w:line="240" w:lineRule="atLeast"/>
              <w:rPr>
                <w:rFonts w:ascii="Times New Roman" w:hAnsi="Times New Roman"/>
                <w:spacing w:val="-3"/>
              </w:rPr>
            </w:pPr>
            <w:r>
              <w:rPr>
                <w:rFonts w:ascii="Times New Roman" w:hAnsi="Times New Roman"/>
                <w:spacing w:val="-3"/>
                <w:u w:val="single"/>
              </w:rPr>
              <w:t>Case 4</w:t>
            </w:r>
            <w:r w:rsidRPr="007719E6">
              <w:rPr>
                <w:rFonts w:ascii="Times New Roman" w:hAnsi="Times New Roman"/>
                <w:spacing w:val="-3"/>
                <w:u w:val="single"/>
              </w:rPr>
              <w:t xml:space="preserve"> – </w:t>
            </w:r>
            <w:r w:rsidR="00BE5B0B">
              <w:rPr>
                <w:rFonts w:ascii="Times New Roman" w:hAnsi="Times New Roman"/>
                <w:spacing w:val="-3"/>
                <w:u w:val="single"/>
              </w:rPr>
              <w:t>Declaration of War</w:t>
            </w:r>
            <w:r w:rsidRPr="007719E6">
              <w:rPr>
                <w:rFonts w:ascii="Times New Roman" w:hAnsi="Times New Roman"/>
                <w:spacing w:val="-3"/>
                <w:u w:val="single"/>
              </w:rPr>
              <w:t xml:space="preserve"> – Com</w:t>
            </w:r>
            <w:r w:rsidRPr="00C36407">
              <w:rPr>
                <w:rFonts w:ascii="Times New Roman" w:hAnsi="Times New Roman"/>
                <w:spacing w:val="-3"/>
                <w:u w:val="single"/>
              </w:rPr>
              <w:t xml:space="preserve">pleted in </w:t>
            </w:r>
            <w:r>
              <w:rPr>
                <w:rFonts w:ascii="Times New Roman" w:hAnsi="Times New Roman"/>
                <w:spacing w:val="-3"/>
                <w:u w:val="single"/>
              </w:rPr>
              <w:t>groups</w:t>
            </w:r>
            <w:r w:rsidRPr="00C36407">
              <w:rPr>
                <w:rFonts w:ascii="Times New Roman" w:hAnsi="Times New Roman"/>
                <w:spacing w:val="-3"/>
                <w:u w:val="single"/>
              </w:rPr>
              <w:t xml:space="preserve"> of 2 students</w:t>
            </w:r>
          </w:p>
          <w:p w14:paraId="25FD5BD4" w14:textId="4631E5F9" w:rsidR="00B758C2" w:rsidRPr="00B758C2" w:rsidRDefault="00E14167" w:rsidP="00B758C2">
            <w:pPr>
              <w:tabs>
                <w:tab w:val="left" w:pos="0"/>
                <w:tab w:val="left" w:pos="1152"/>
              </w:tabs>
              <w:suppressAutoHyphens/>
              <w:spacing w:line="240" w:lineRule="atLeast"/>
              <w:rPr>
                <w:rFonts w:ascii="Times New Roman" w:hAnsi="Times New Roman"/>
                <w:spacing w:val="-3"/>
              </w:rPr>
            </w:pPr>
            <w:r>
              <w:rPr>
                <w:rFonts w:ascii="Times New Roman" w:hAnsi="Times New Roman"/>
                <w:spacing w:val="-3"/>
              </w:rPr>
              <w:t xml:space="preserve">Topic </w:t>
            </w:r>
            <w:r w:rsidR="00B758C2">
              <w:rPr>
                <w:rFonts w:ascii="Times New Roman" w:hAnsi="Times New Roman"/>
                <w:spacing w:val="-3"/>
              </w:rPr>
              <w:t xml:space="preserve">-- Planning, Break Even/Cost-Volume-Profit Analysis and product profitability for a simple business. </w:t>
            </w:r>
            <w:r w:rsidR="00B758C2" w:rsidRPr="00C36407">
              <w:rPr>
                <w:rFonts w:ascii="Times New Roman" w:hAnsi="Times New Roman"/>
                <w:spacing w:val="-3"/>
              </w:rPr>
              <w:t>Students are requir</w:t>
            </w:r>
            <w:r>
              <w:rPr>
                <w:rFonts w:ascii="Times New Roman" w:hAnsi="Times New Roman"/>
                <w:spacing w:val="-3"/>
              </w:rPr>
              <w:t>ed to submit a 4 to 6-</w:t>
            </w:r>
            <w:r w:rsidR="00B758C2">
              <w:rPr>
                <w:rFonts w:ascii="Times New Roman" w:hAnsi="Times New Roman"/>
                <w:spacing w:val="-3"/>
              </w:rPr>
              <w:t xml:space="preserve">page </w:t>
            </w:r>
            <w:r w:rsidR="00B758C2" w:rsidRPr="00C36407">
              <w:rPr>
                <w:rFonts w:ascii="Times New Roman" w:hAnsi="Times New Roman"/>
                <w:spacing w:val="-3"/>
              </w:rPr>
              <w:t xml:space="preserve">memo </w:t>
            </w:r>
            <w:r w:rsidR="00B758C2">
              <w:rPr>
                <w:rFonts w:ascii="Times New Roman" w:hAnsi="Times New Roman"/>
                <w:spacing w:val="-3"/>
              </w:rPr>
              <w:t>addressed to the business owners</w:t>
            </w:r>
            <w:r w:rsidR="00B758C2" w:rsidRPr="00C36407">
              <w:rPr>
                <w:rFonts w:ascii="Times New Roman" w:hAnsi="Times New Roman"/>
                <w:spacing w:val="-3"/>
              </w:rPr>
              <w:t xml:space="preserve"> </w:t>
            </w:r>
            <w:r w:rsidR="00B758C2">
              <w:rPr>
                <w:rFonts w:ascii="Times New Roman" w:hAnsi="Times New Roman"/>
                <w:spacing w:val="-3"/>
              </w:rPr>
              <w:lastRenderedPageBreak/>
              <w:t>which is</w:t>
            </w:r>
            <w:r w:rsidR="00B758C2" w:rsidRPr="00C36407">
              <w:rPr>
                <w:rFonts w:ascii="Times New Roman" w:hAnsi="Times New Roman"/>
                <w:spacing w:val="-3"/>
              </w:rPr>
              <w:t xml:space="preserve"> supported by appropriate technical analysis as well as qualitative evaluation.  All students are required to contribute equally to the writing.  Instructor grading rubric and feedback will focus on quality of technical analysis, logical flow of information, clarity of explanations as well as appropriate professional formatting and grammar.</w:t>
            </w:r>
          </w:p>
          <w:p w14:paraId="03B88925" w14:textId="77777777" w:rsidR="00B758C2" w:rsidRDefault="00B758C2" w:rsidP="006E3ADF">
            <w:pPr>
              <w:tabs>
                <w:tab w:val="left" w:pos="576"/>
                <w:tab w:val="left" w:pos="1728"/>
                <w:tab w:val="left" w:pos="3168"/>
                <w:tab w:val="left" w:pos="7740"/>
              </w:tabs>
              <w:suppressAutoHyphens/>
              <w:spacing w:line="240" w:lineRule="atLeast"/>
              <w:rPr>
                <w:rFonts w:ascii="Times New Roman" w:hAnsi="Times New Roman"/>
                <w:spacing w:val="-3"/>
                <w:u w:val="single"/>
                <w:lang w:eastAsia="zh-TW"/>
              </w:rPr>
            </w:pPr>
          </w:p>
          <w:p w14:paraId="698F5C56" w14:textId="6019E2F0" w:rsidR="006E3ADF" w:rsidRPr="00C36407" w:rsidRDefault="006E3ADF" w:rsidP="006E3ADF">
            <w:pPr>
              <w:tabs>
                <w:tab w:val="left" w:pos="576"/>
                <w:tab w:val="left" w:pos="1728"/>
                <w:tab w:val="left" w:pos="3168"/>
                <w:tab w:val="left" w:pos="7740"/>
              </w:tabs>
              <w:suppressAutoHyphens/>
              <w:spacing w:line="240" w:lineRule="atLeast"/>
              <w:rPr>
                <w:rFonts w:ascii="Times New Roman" w:hAnsi="Times New Roman"/>
                <w:spacing w:val="-3"/>
                <w:lang w:eastAsia="zh-TW"/>
              </w:rPr>
            </w:pPr>
            <w:r w:rsidRPr="00A51D96">
              <w:rPr>
                <w:rFonts w:ascii="Times New Roman" w:hAnsi="Times New Roman"/>
                <w:spacing w:val="-3"/>
                <w:u w:val="single"/>
                <w:lang w:eastAsia="zh-TW"/>
              </w:rPr>
              <w:t>Two written performance reflections/assessments of 1 to 2 pages, evaluating the perf</w:t>
            </w:r>
            <w:r w:rsidR="00B758C2">
              <w:rPr>
                <w:rFonts w:ascii="Times New Roman" w:hAnsi="Times New Roman"/>
                <w:spacing w:val="-3"/>
                <w:u w:val="single"/>
                <w:lang w:eastAsia="zh-TW"/>
              </w:rPr>
              <w:t>ormance of the group for cases 2</w:t>
            </w:r>
            <w:r w:rsidRPr="00A51D96">
              <w:rPr>
                <w:rFonts w:ascii="Times New Roman" w:hAnsi="Times New Roman"/>
                <w:spacing w:val="-3"/>
                <w:u w:val="single"/>
                <w:lang w:eastAsia="zh-TW"/>
              </w:rPr>
              <w:t xml:space="preserve"> an</w:t>
            </w:r>
            <w:r w:rsidR="009F2BBF" w:rsidRPr="00A51D96">
              <w:rPr>
                <w:rFonts w:ascii="Times New Roman" w:hAnsi="Times New Roman"/>
                <w:spacing w:val="-3"/>
                <w:u w:val="single"/>
                <w:lang w:eastAsia="zh-TW"/>
              </w:rPr>
              <w:t xml:space="preserve">d </w:t>
            </w:r>
            <w:r w:rsidR="00B758C2">
              <w:rPr>
                <w:rFonts w:ascii="Times New Roman" w:hAnsi="Times New Roman"/>
                <w:spacing w:val="-3"/>
                <w:u w:val="single"/>
                <w:lang w:eastAsia="zh-TW"/>
              </w:rPr>
              <w:t>3</w:t>
            </w:r>
            <w:r w:rsidR="009F2BBF">
              <w:rPr>
                <w:rFonts w:ascii="Times New Roman" w:hAnsi="Times New Roman"/>
                <w:spacing w:val="-3"/>
                <w:lang w:eastAsia="zh-TW"/>
              </w:rPr>
              <w:t xml:space="preserve">. </w:t>
            </w:r>
            <w:r w:rsidR="00B758C2">
              <w:rPr>
                <w:rFonts w:ascii="Times New Roman" w:hAnsi="Times New Roman"/>
                <w:spacing w:val="-3"/>
                <w:lang w:eastAsia="zh-TW"/>
              </w:rPr>
              <w:t xml:space="preserve">  The assessment for Case 2</w:t>
            </w:r>
            <w:r w:rsidRPr="00C36407">
              <w:rPr>
                <w:rFonts w:ascii="Times New Roman" w:hAnsi="Times New Roman"/>
                <w:spacing w:val="-3"/>
                <w:lang w:eastAsia="zh-TW"/>
              </w:rPr>
              <w:t xml:space="preserve"> should evaluate group processes and the strengths, weaknesses and the student’s satisfaction with the final pro</w:t>
            </w:r>
            <w:r w:rsidR="00490476">
              <w:rPr>
                <w:rFonts w:ascii="Times New Roman" w:hAnsi="Times New Roman"/>
                <w:spacing w:val="-3"/>
                <w:lang w:eastAsia="zh-TW"/>
              </w:rPr>
              <w:t>duct.  The assessment for Case 3</w:t>
            </w:r>
            <w:r w:rsidRPr="00C36407">
              <w:rPr>
                <w:rFonts w:ascii="Times New Roman" w:hAnsi="Times New Roman"/>
                <w:spacing w:val="-3"/>
                <w:lang w:eastAsia="zh-TW"/>
              </w:rPr>
              <w:t xml:space="preserve"> should written in the form of a personal evaluation of your team partner, similar to a performance evaluation used in business.  These reflection/assessment papers will be focused on improving the student’s self-insights, and ability to work in teams and with others.  They will be considered confidential between the instructor and each student and not shared among students or other group members. </w:t>
            </w:r>
            <w:r w:rsidRPr="00C36407">
              <w:rPr>
                <w:rFonts w:ascii="Times New Roman" w:hAnsi="Times New Roman"/>
                <w:spacing w:val="-3"/>
              </w:rPr>
              <w:t>Instructor grading rubric and feedback will focus on the insights included and evidence of self-awareness, in addition to appropriate professional formatting and grammar.</w:t>
            </w:r>
          </w:p>
          <w:p w14:paraId="3BD63991" w14:textId="77777777" w:rsidR="006E3ADF" w:rsidRPr="00C36407" w:rsidRDefault="006E3ADF" w:rsidP="006E3ADF">
            <w:pPr>
              <w:rPr>
                <w:rFonts w:ascii="Times New Roman" w:hAnsi="Times New Roman"/>
              </w:rPr>
            </w:pPr>
          </w:p>
          <w:p w14:paraId="246B3FDA" w14:textId="77777777" w:rsidR="006E3ADF" w:rsidRPr="00C36407" w:rsidRDefault="006E3ADF" w:rsidP="006E3ADF">
            <w:pPr>
              <w:snapToGrid w:val="0"/>
              <w:rPr>
                <w:rFonts w:ascii="Times New Roman" w:hAnsi="Times New Roman"/>
                <w:u w:val="single"/>
              </w:rPr>
            </w:pPr>
            <w:r w:rsidRPr="00C36407">
              <w:rPr>
                <w:rFonts w:ascii="Times New Roman" w:hAnsi="Times New Roman"/>
                <w:u w:val="single"/>
              </w:rPr>
              <w:t xml:space="preserve">Summary of writing pages required per student: </w:t>
            </w:r>
          </w:p>
          <w:p w14:paraId="417D4F4F" w14:textId="77777777" w:rsidR="006E3ADF" w:rsidRPr="00C36407" w:rsidRDefault="006E3ADF" w:rsidP="006E3ADF">
            <w:pPr>
              <w:snapToGrid w:val="0"/>
              <w:rPr>
                <w:rFonts w:ascii="Times New Roman" w:hAnsi="Times New Roman"/>
              </w:rPr>
            </w:pPr>
          </w:p>
          <w:p w14:paraId="7F585D9E" w14:textId="36E1A02D" w:rsidR="005D30DB" w:rsidRDefault="006E3ADF" w:rsidP="006E3ADF">
            <w:pPr>
              <w:snapToGrid w:val="0"/>
              <w:rPr>
                <w:rFonts w:ascii="Times New Roman" w:hAnsi="Times New Roman"/>
              </w:rPr>
            </w:pPr>
            <w:r w:rsidRPr="00C36407">
              <w:rPr>
                <w:rFonts w:ascii="Times New Roman" w:hAnsi="Times New Roman"/>
              </w:rPr>
              <w:t>Case 1 –</w:t>
            </w:r>
            <w:r w:rsidR="00AC6F39" w:rsidRPr="00C36407">
              <w:rPr>
                <w:rFonts w:ascii="Times New Roman" w:hAnsi="Times New Roman"/>
              </w:rPr>
              <w:t>Individual case</w:t>
            </w:r>
            <w:r w:rsidR="00B758C2">
              <w:rPr>
                <w:rFonts w:ascii="Times New Roman" w:hAnsi="Times New Roman"/>
              </w:rPr>
              <w:tab/>
            </w:r>
            <w:r w:rsidR="00B758C2">
              <w:rPr>
                <w:rFonts w:ascii="Times New Roman" w:hAnsi="Times New Roman"/>
              </w:rPr>
              <w:tab/>
            </w:r>
            <w:r w:rsidR="00B758C2">
              <w:rPr>
                <w:rFonts w:ascii="Times New Roman" w:hAnsi="Times New Roman"/>
              </w:rPr>
              <w:tab/>
            </w:r>
            <w:r w:rsidR="00B758C2">
              <w:rPr>
                <w:rFonts w:ascii="Times New Roman" w:hAnsi="Times New Roman"/>
              </w:rPr>
              <w:tab/>
            </w:r>
            <w:r w:rsidR="00B758C2">
              <w:rPr>
                <w:rFonts w:ascii="Times New Roman" w:hAnsi="Times New Roman"/>
              </w:rPr>
              <w:tab/>
              <w:t xml:space="preserve">           </w:t>
            </w:r>
            <w:r w:rsidRPr="00C36407">
              <w:rPr>
                <w:rFonts w:ascii="Times New Roman" w:hAnsi="Times New Roman"/>
              </w:rPr>
              <w:t>3 to 5 pages per student</w:t>
            </w:r>
          </w:p>
          <w:p w14:paraId="32B00150" w14:textId="1AB72A8B" w:rsidR="00B758C2" w:rsidRDefault="00B758C2" w:rsidP="00B758C2">
            <w:pPr>
              <w:tabs>
                <w:tab w:val="left" w:pos="3828"/>
                <w:tab w:val="left" w:pos="6096"/>
              </w:tabs>
              <w:snapToGrid w:val="0"/>
              <w:rPr>
                <w:rFonts w:ascii="Times New Roman" w:hAnsi="Times New Roman"/>
              </w:rPr>
            </w:pPr>
            <w:r>
              <w:rPr>
                <w:rFonts w:ascii="Times New Roman" w:hAnsi="Times New Roman"/>
              </w:rPr>
              <w:t>Case 2</w:t>
            </w:r>
            <w:r w:rsidRPr="00C36407">
              <w:rPr>
                <w:rFonts w:ascii="Times New Roman" w:hAnsi="Times New Roman"/>
              </w:rPr>
              <w:t xml:space="preserve"> - 4 to 8 pages divided by group of 4 students</w:t>
            </w:r>
            <w:r w:rsidRPr="00C36407">
              <w:rPr>
                <w:rFonts w:ascii="Times New Roman" w:hAnsi="Times New Roman"/>
              </w:rPr>
              <w:tab/>
            </w:r>
            <w:r>
              <w:rPr>
                <w:rFonts w:ascii="Times New Roman" w:hAnsi="Times New Roman"/>
              </w:rPr>
              <w:t xml:space="preserve">      </w:t>
            </w:r>
            <w:r w:rsidRPr="00C36407">
              <w:rPr>
                <w:rFonts w:ascii="Times New Roman" w:hAnsi="Times New Roman"/>
              </w:rPr>
              <w:t>1 to 2 pages per student</w:t>
            </w:r>
          </w:p>
          <w:p w14:paraId="4A3E64E3" w14:textId="6A19C705" w:rsidR="00B758C2" w:rsidRPr="00C36407" w:rsidRDefault="009F2BBF" w:rsidP="00B758C2">
            <w:pPr>
              <w:tabs>
                <w:tab w:val="left" w:pos="3828"/>
                <w:tab w:val="left" w:pos="6096"/>
              </w:tabs>
              <w:snapToGrid w:val="0"/>
              <w:rPr>
                <w:rFonts w:ascii="Times New Roman" w:hAnsi="Times New Roman"/>
              </w:rPr>
            </w:pPr>
            <w:r>
              <w:rPr>
                <w:rFonts w:ascii="Times New Roman" w:hAnsi="Times New Roman"/>
              </w:rPr>
              <w:t>Case 3</w:t>
            </w:r>
            <w:r w:rsidR="006E3ADF" w:rsidRPr="00C36407">
              <w:rPr>
                <w:rFonts w:ascii="Times New Roman" w:hAnsi="Times New Roman"/>
              </w:rPr>
              <w:t xml:space="preserve"> – 4 to 6 pages divided by</w:t>
            </w:r>
            <w:r w:rsidR="00AC6F39" w:rsidRPr="00C36407">
              <w:rPr>
                <w:rFonts w:ascii="Times New Roman" w:hAnsi="Times New Roman"/>
              </w:rPr>
              <w:t xml:space="preserve"> team of</w:t>
            </w:r>
            <w:r w:rsidR="006E3ADF" w:rsidRPr="00C36407">
              <w:rPr>
                <w:rFonts w:ascii="Times New Roman" w:hAnsi="Times New Roman"/>
              </w:rPr>
              <w:t xml:space="preserve"> 2 students</w:t>
            </w:r>
            <w:r w:rsidR="006E3ADF" w:rsidRPr="00C36407">
              <w:rPr>
                <w:rFonts w:ascii="Times New Roman" w:hAnsi="Times New Roman"/>
              </w:rPr>
              <w:tab/>
            </w:r>
            <w:r w:rsidR="006E3ADF" w:rsidRPr="00C36407">
              <w:rPr>
                <w:rFonts w:ascii="Times New Roman" w:hAnsi="Times New Roman"/>
              </w:rPr>
              <w:tab/>
              <w:t>2 to 3 pages per student</w:t>
            </w:r>
          </w:p>
          <w:p w14:paraId="56B147BB" w14:textId="77777777" w:rsidR="00B758C2" w:rsidRPr="00C36407" w:rsidRDefault="00B758C2" w:rsidP="00B758C2">
            <w:pPr>
              <w:tabs>
                <w:tab w:val="left" w:pos="3828"/>
                <w:tab w:val="left" w:pos="6096"/>
              </w:tabs>
              <w:snapToGrid w:val="0"/>
              <w:rPr>
                <w:rFonts w:ascii="Times New Roman" w:hAnsi="Times New Roman"/>
              </w:rPr>
            </w:pPr>
            <w:r>
              <w:rPr>
                <w:rFonts w:ascii="Times New Roman" w:hAnsi="Times New Roman"/>
              </w:rPr>
              <w:t>Case 4</w:t>
            </w:r>
            <w:r w:rsidRPr="00C36407">
              <w:rPr>
                <w:rFonts w:ascii="Times New Roman" w:hAnsi="Times New Roman"/>
              </w:rPr>
              <w:t xml:space="preserve"> – </w:t>
            </w:r>
            <w:r>
              <w:rPr>
                <w:rFonts w:ascii="Times New Roman" w:hAnsi="Times New Roman"/>
              </w:rPr>
              <w:t>4 to 6 pages divided by team of 2 students</w:t>
            </w:r>
            <w:r>
              <w:rPr>
                <w:rFonts w:ascii="Times New Roman" w:hAnsi="Times New Roman"/>
              </w:rPr>
              <w:tab/>
            </w:r>
            <w:r>
              <w:rPr>
                <w:rFonts w:ascii="Times New Roman" w:hAnsi="Times New Roman"/>
              </w:rPr>
              <w:tab/>
              <w:t>2 to 3</w:t>
            </w:r>
            <w:r w:rsidRPr="00C36407">
              <w:rPr>
                <w:rFonts w:ascii="Times New Roman" w:hAnsi="Times New Roman"/>
              </w:rPr>
              <w:t xml:space="preserve"> pages per student</w:t>
            </w:r>
          </w:p>
          <w:p w14:paraId="6B7C3AB3" w14:textId="77777777" w:rsidR="009F2BBF" w:rsidRPr="00C36407" w:rsidRDefault="009F2BBF" w:rsidP="006E3ADF">
            <w:pPr>
              <w:tabs>
                <w:tab w:val="left" w:pos="3828"/>
                <w:tab w:val="left" w:pos="6096"/>
              </w:tabs>
              <w:snapToGrid w:val="0"/>
              <w:rPr>
                <w:rFonts w:ascii="Times New Roman" w:hAnsi="Times New Roman"/>
              </w:rPr>
            </w:pPr>
          </w:p>
          <w:p w14:paraId="77199F3F" w14:textId="447BC11D"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Performance assessment/reflection 1</w:t>
            </w:r>
            <w:r w:rsidR="00B758C2">
              <w:rPr>
                <w:rFonts w:ascii="Times New Roman" w:hAnsi="Times New Roman"/>
              </w:rPr>
              <w:t>about case 2</w:t>
            </w:r>
            <w:r w:rsidR="00AC6F39" w:rsidRPr="00C36407">
              <w:rPr>
                <w:rFonts w:ascii="Times New Roman" w:hAnsi="Times New Roman"/>
              </w:rPr>
              <w:t xml:space="preserve"> process </w:t>
            </w:r>
            <w:r w:rsidR="00AC6F39" w:rsidRPr="00C36407">
              <w:rPr>
                <w:rFonts w:ascii="Times New Roman" w:hAnsi="Times New Roman"/>
              </w:rPr>
              <w:tab/>
            </w:r>
            <w:r w:rsidRPr="00C36407">
              <w:rPr>
                <w:rFonts w:ascii="Times New Roman" w:hAnsi="Times New Roman"/>
              </w:rPr>
              <w:tab/>
              <w:t xml:space="preserve">1 to 2 pages </w:t>
            </w:r>
          </w:p>
          <w:p w14:paraId="2CFF3464" w14:textId="21A14E33"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Performance assessment/reflection 2 </w:t>
            </w:r>
            <w:r w:rsidR="00B758C2">
              <w:rPr>
                <w:rFonts w:ascii="Times New Roman" w:hAnsi="Times New Roman"/>
              </w:rPr>
              <w:t>about case 3</w:t>
            </w:r>
            <w:r w:rsidR="00AC6F39" w:rsidRPr="00C36407">
              <w:rPr>
                <w:rFonts w:ascii="Times New Roman" w:hAnsi="Times New Roman"/>
              </w:rPr>
              <w:t xml:space="preserve"> process</w:t>
            </w:r>
            <w:r w:rsidRPr="00C36407">
              <w:rPr>
                <w:rFonts w:ascii="Times New Roman" w:hAnsi="Times New Roman"/>
              </w:rPr>
              <w:tab/>
            </w:r>
            <w:r w:rsidRPr="00C36407">
              <w:rPr>
                <w:rFonts w:ascii="Times New Roman" w:hAnsi="Times New Roman"/>
              </w:rPr>
              <w:tab/>
              <w:t>1 to 2 pages</w:t>
            </w:r>
          </w:p>
          <w:p w14:paraId="5589A795" w14:textId="0FD34FBF"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 xml:space="preserve">Required writing per student </w:t>
            </w:r>
            <w:r w:rsidRPr="00C36407">
              <w:rPr>
                <w:rFonts w:ascii="Times New Roman" w:hAnsi="Times New Roman"/>
                <w:b/>
              </w:rPr>
              <w:tab/>
            </w:r>
            <w:r w:rsidRPr="00C36407">
              <w:rPr>
                <w:rFonts w:ascii="Times New Roman" w:hAnsi="Times New Roman"/>
                <w:b/>
              </w:rPr>
              <w:tab/>
            </w:r>
            <w:r w:rsidRPr="00C36407">
              <w:rPr>
                <w:rFonts w:ascii="Times New Roman" w:hAnsi="Times New Roman"/>
                <w:b/>
              </w:rPr>
              <w:tab/>
            </w:r>
            <w:r w:rsidR="009F2BBF">
              <w:rPr>
                <w:rFonts w:ascii="Times New Roman" w:hAnsi="Times New Roman"/>
                <w:b/>
              </w:rPr>
              <w:t>10 to 17</w:t>
            </w:r>
            <w:r w:rsidRPr="00C36407">
              <w:rPr>
                <w:rFonts w:ascii="Times New Roman" w:hAnsi="Times New Roman"/>
                <w:b/>
              </w:rPr>
              <w:t xml:space="preserve"> pages</w:t>
            </w:r>
          </w:p>
          <w:p w14:paraId="1CEEF55E" w14:textId="77777777" w:rsidR="006E3ADF" w:rsidRPr="00C36407" w:rsidRDefault="006E3ADF" w:rsidP="007C67C1">
            <w:pPr>
              <w:tabs>
                <w:tab w:val="left" w:pos="3828"/>
                <w:tab w:val="left" w:pos="6096"/>
              </w:tabs>
              <w:snapToGrid w:val="0"/>
              <w:rPr>
                <w:rFonts w:ascii="Times New Roman" w:hAnsi="Times New Roman"/>
                <w:b/>
              </w:rPr>
            </w:pPr>
          </w:p>
          <w:p w14:paraId="1647E2C1" w14:textId="77777777" w:rsidR="006E3ADF" w:rsidRPr="00C36407" w:rsidRDefault="0000109E" w:rsidP="006E3ADF">
            <w:pPr>
              <w:tabs>
                <w:tab w:val="left" w:pos="3828"/>
                <w:tab w:val="left" w:pos="6096"/>
              </w:tabs>
              <w:snapToGrid w:val="0"/>
              <w:rPr>
                <w:rFonts w:ascii="Times New Roman" w:hAnsi="Times New Roman"/>
              </w:rPr>
            </w:pPr>
            <w:r w:rsidRPr="00C36407">
              <w:rPr>
                <w:rFonts w:ascii="Times New Roman" w:hAnsi="Times New Roman"/>
                <w:b/>
                <w:bCs/>
                <w:u w:val="single"/>
              </w:rPr>
              <w:t xml:space="preserve">THE FOLLOWING </w:t>
            </w:r>
            <w:r w:rsidR="00590D8C" w:rsidRPr="00C36407">
              <w:rPr>
                <w:rFonts w:ascii="Times New Roman" w:hAnsi="Times New Roman"/>
                <w:b/>
                <w:bCs/>
                <w:u w:val="single"/>
              </w:rPr>
              <w:t xml:space="preserve">POLICIES </w:t>
            </w:r>
            <w:r w:rsidRPr="00C36407">
              <w:rPr>
                <w:rFonts w:ascii="Times New Roman" w:hAnsi="Times New Roman"/>
                <w:b/>
                <w:bCs/>
                <w:u w:val="single"/>
              </w:rPr>
              <w:t>ARE JOINT POLICIES FOR ACC 460B AND 460E:</w:t>
            </w:r>
            <w:r w:rsidRPr="00C36407">
              <w:rPr>
                <w:rFonts w:ascii="Times New Roman" w:hAnsi="Times New Roman"/>
                <w:b/>
                <w:bCs/>
                <w:u w:val="single"/>
              </w:rPr>
              <w:br/>
            </w:r>
            <w:r w:rsidR="006E3ADF" w:rsidRPr="00C36407">
              <w:rPr>
                <w:rFonts w:ascii="Times New Roman" w:hAnsi="Times New Roman"/>
                <w:b/>
                <w:bCs/>
                <w:u w:val="single"/>
              </w:rPr>
              <w:t>ACADEMIC HONESTY:</w:t>
            </w:r>
            <w:r w:rsidR="006E3ADF" w:rsidRPr="00C36407">
              <w:rPr>
                <w:rFonts w:ascii="Times New Roman" w:hAnsi="Times New Roman"/>
                <w:b/>
              </w:rPr>
              <w:t> </w:t>
            </w:r>
            <w:r w:rsidR="006E3ADF" w:rsidRPr="00C36407">
              <w:rPr>
                <w:rFonts w:ascii="Times New Roman" w:hAnsi="Times New Roman"/>
                <w:b/>
                <w:bCs/>
              </w:rPr>
              <w:t xml:space="preserve"> </w:t>
            </w:r>
            <w:r w:rsidR="006E3ADF" w:rsidRPr="00C36407">
              <w:rPr>
                <w:rFonts w:ascii="Times New Roman" w:hAnsi="Times New Roman"/>
                <w:b/>
                <w:bCs/>
                <w:i/>
                <w:iCs/>
              </w:rPr>
              <w:t>“The University expects students to maintain standards of personal integrity that are in harmony with the educational goals of this institution; to respect the rights, privileges, and property of others; and to observe national, state, and local laws and University regulations.”</w:t>
            </w:r>
            <w:r w:rsidR="006E3ADF" w:rsidRPr="00C36407">
              <w:rPr>
                <w:rFonts w:ascii="Times New Roman" w:hAnsi="Times New Roman"/>
                <w:b/>
                <w:bCs/>
              </w:rPr>
              <w:br/>
            </w:r>
            <w:r w:rsidR="006E3ADF" w:rsidRPr="00C36407">
              <w:rPr>
                <w:rFonts w:ascii="Times New Roman" w:hAnsi="Times New Roman"/>
                <w:b/>
              </w:rPr>
              <w:br/>
            </w:r>
            <w:r w:rsidR="006E3ADF" w:rsidRPr="00C36407">
              <w:rPr>
                <w:rFonts w:ascii="Times New Roman" w:hAnsi="Times New Roman"/>
              </w:rPr>
              <w:t xml:space="preserve">Shidler and SOA also have an Honor Code Policy. </w:t>
            </w:r>
            <w:r w:rsidR="00CA2A18" w:rsidRPr="00C36407">
              <w:rPr>
                <w:rFonts w:ascii="Times New Roman" w:hAnsi="Times New Roman"/>
              </w:rPr>
              <w:t xml:space="preserve">Please </w:t>
            </w:r>
            <w:r w:rsidR="006E3ADF" w:rsidRPr="00C36407">
              <w:rPr>
                <w:rFonts w:ascii="Times New Roman" w:hAnsi="Times New Roman"/>
              </w:rPr>
              <w:t>D</w:t>
            </w:r>
            <w:r w:rsidR="00CA2A18" w:rsidRPr="00C36407">
              <w:rPr>
                <w:rFonts w:ascii="Times New Roman" w:hAnsi="Times New Roman"/>
              </w:rPr>
              <w:t>o</w:t>
            </w:r>
            <w:r w:rsidR="006E3ADF" w:rsidRPr="00C36407">
              <w:rPr>
                <w:rFonts w:ascii="Times New Roman" w:hAnsi="Times New Roman"/>
              </w:rPr>
              <w:t xml:space="preserve"> not copy from another person's memo, exam, or quiz. Please do not fail to cite sources of material that you have quoted or substantially paraphrased. Do not use unauthorized assistance. </w:t>
            </w:r>
            <w:r w:rsidR="00CA2A18" w:rsidRPr="00C36407">
              <w:rPr>
                <w:rFonts w:ascii="Times New Roman" w:hAnsi="Times New Roman"/>
              </w:rPr>
              <w:t>D</w:t>
            </w:r>
            <w:r w:rsidR="006E3ADF" w:rsidRPr="00C36407">
              <w:rPr>
                <w:rFonts w:ascii="Times New Roman" w:hAnsi="Times New Roman"/>
              </w:rPr>
              <w:t>on’t hesitate to ask questions.</w:t>
            </w:r>
          </w:p>
          <w:p w14:paraId="5ED2C427" w14:textId="77777777" w:rsidR="006E3ADF" w:rsidRPr="00C36407" w:rsidRDefault="002D7B27" w:rsidP="006E3ADF">
            <w:pPr>
              <w:tabs>
                <w:tab w:val="left" w:pos="3828"/>
                <w:tab w:val="left" w:pos="6096"/>
              </w:tabs>
              <w:snapToGrid w:val="0"/>
              <w:rPr>
                <w:rFonts w:ascii="Times New Roman" w:hAnsi="Times New Roman"/>
              </w:rPr>
            </w:pPr>
            <w:r w:rsidRPr="00C36407">
              <w:rPr>
                <w:rFonts w:ascii="Times New Roman" w:hAnsi="Times New Roman"/>
              </w:rPr>
              <w:t>Students</w:t>
            </w:r>
            <w:r w:rsidR="006E3ADF" w:rsidRPr="00C36407">
              <w:rPr>
                <w:rFonts w:ascii="Times New Roman" w:hAnsi="Times New Roman"/>
              </w:rPr>
              <w:t xml:space="preserve"> are expected to behave with integrity in all academic endeavors.  Cheating, plagiarism, as well as any other form of academic dishonesty, are not tolerated.  All incidents will be handled in accordance with the UH Student </w:t>
            </w:r>
            <w:r w:rsidR="008A0843" w:rsidRPr="00C36407">
              <w:rPr>
                <w:rFonts w:ascii="Times New Roman" w:hAnsi="Times New Roman"/>
              </w:rPr>
              <w:t xml:space="preserve">Code of Conduct. Please review </w:t>
            </w:r>
            <w:r w:rsidR="006E3ADF" w:rsidRPr="00C36407">
              <w:rPr>
                <w:rFonts w:ascii="Times New Roman" w:hAnsi="Times New Roman"/>
              </w:rPr>
              <w:t xml:space="preserve">the </w:t>
            </w:r>
          </w:p>
          <w:p w14:paraId="56BBF54B"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Student Conduct Code so you can make conscience and informed choices:</w:t>
            </w:r>
          </w:p>
          <w:p w14:paraId="03BE1205" w14:textId="77777777" w:rsidR="006E3ADF" w:rsidRPr="00C36407" w:rsidRDefault="00E23768" w:rsidP="006E3ADF">
            <w:pPr>
              <w:tabs>
                <w:tab w:val="left" w:pos="3828"/>
                <w:tab w:val="left" w:pos="6096"/>
              </w:tabs>
              <w:snapToGrid w:val="0"/>
              <w:rPr>
                <w:rFonts w:ascii="Times New Roman" w:hAnsi="Times New Roman"/>
              </w:rPr>
            </w:pPr>
            <w:hyperlink r:id="rId8" w:history="1">
              <w:r w:rsidR="006E3ADF" w:rsidRPr="00C36407">
                <w:rPr>
                  <w:rFonts w:ascii="Times New Roman" w:hAnsi="Times New Roman"/>
                  <w:color w:val="0000FF"/>
                  <w:u w:val="single"/>
                </w:rPr>
                <w:t>www.studentaffairs.manoa.hawaii.edu/policies/conduct code/</w:t>
              </w:r>
            </w:hyperlink>
            <w:r w:rsidR="006E3ADF" w:rsidRPr="00C36407">
              <w:rPr>
                <w:rFonts w:ascii="Times New Roman" w:hAnsi="Times New Roman"/>
              </w:rPr>
              <w:t xml:space="preserve"> Relevant portions include:</w:t>
            </w:r>
            <w:r w:rsidR="006E3ADF" w:rsidRPr="00C36407">
              <w:rPr>
                <w:rFonts w:ascii="Times New Roman" w:hAnsi="Times New Roman"/>
              </w:rPr>
              <w:br/>
            </w:r>
          </w:p>
          <w:p w14:paraId="2DC6002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Acts of dishonesty, types of behavior that conflict with the community standards that the UH values and expects of students, include but are not limited to the following:</w:t>
            </w:r>
            <w:r w:rsidRPr="00C36407">
              <w:rPr>
                <w:rFonts w:ascii="Times New Roman" w:hAnsi="Times New Roman"/>
              </w:rPr>
              <w:br/>
              <w:t>     </w:t>
            </w:r>
            <w:r w:rsidRPr="00C36407">
              <w:rPr>
                <w:rFonts w:ascii="Times New Roman" w:hAnsi="Times New Roman"/>
                <w:bCs/>
              </w:rPr>
              <w:t>a.  cheating, plagiarism, and other forms of academic dishonesty,</w:t>
            </w:r>
            <w:r w:rsidRPr="00C36407">
              <w:rPr>
                <w:rFonts w:ascii="Times New Roman" w:hAnsi="Times New Roman"/>
                <w:bCs/>
              </w:rPr>
              <w:br/>
              <w:t>     b.  furnishing false information to any UH official, faculty member, or office,</w:t>
            </w:r>
            <w:r w:rsidRPr="00C36407">
              <w:rPr>
                <w:rFonts w:ascii="Times New Roman" w:hAnsi="Times New Roman"/>
                <w:bCs/>
              </w:rPr>
              <w:br/>
              <w:t>     c.  forgery, alteration, or misuse of any UH document, record, or … identification.</w:t>
            </w:r>
            <w:r w:rsidRPr="00C36407">
              <w:rPr>
                <w:rFonts w:ascii="Times New Roman" w:hAnsi="Times New Roman"/>
                <w:bCs/>
              </w:rPr>
              <w:br/>
            </w:r>
          </w:p>
          <w:p w14:paraId="20003301"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The term "cheating" includes, but is not limited to: (1) use of any unauthorized assistance in taking quizzes, tests, or examinations; (2) use of sources beyond those authorized by the instructor in writing papers, preparing reports, solving problems, or carrying out other assignments; (3) the acquisition, without permission, of tests or other academic material belonging to a member of the UH faculty, staff or student (4) engaging in any behavior specifically prohibited by a faculty member in the course syllabus or class discussion.</w:t>
            </w:r>
            <w:r w:rsidRPr="00C36407">
              <w:rPr>
                <w:rFonts w:ascii="Times New Roman" w:hAnsi="Times New Roman"/>
              </w:rPr>
              <w:br/>
            </w:r>
            <w:r w:rsidRPr="00C36407">
              <w:rPr>
                <w:rFonts w:ascii="Times New Roman" w:hAnsi="Times New Roman"/>
              </w:rPr>
              <w:br/>
              <w:t>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or other academic materials.</w:t>
            </w:r>
          </w:p>
          <w:p w14:paraId="42B1839B" w14:textId="77777777" w:rsidR="006E3ADF" w:rsidRPr="00C36407" w:rsidRDefault="006E3ADF" w:rsidP="006E3ADF">
            <w:pPr>
              <w:tabs>
                <w:tab w:val="left" w:pos="3828"/>
                <w:tab w:val="left" w:pos="6096"/>
              </w:tabs>
              <w:snapToGrid w:val="0"/>
              <w:rPr>
                <w:rFonts w:ascii="Times New Roman" w:hAnsi="Times New Roman"/>
              </w:rPr>
            </w:pPr>
          </w:p>
          <w:p w14:paraId="2F12ADC5" w14:textId="2C1B3038"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In addition to the above, the instructor specifically prohibits the following behaviors, and includes them within the def</w:t>
            </w:r>
            <w:r w:rsidR="00B758C2">
              <w:rPr>
                <w:rFonts w:ascii="Times New Roman" w:hAnsi="Times New Roman"/>
              </w:rPr>
              <w:t>inition of academic dishonesty:</w:t>
            </w:r>
            <w:r w:rsidRPr="00C36407">
              <w:rPr>
                <w:rFonts w:ascii="Times New Roman" w:hAnsi="Times New Roman"/>
              </w:rPr>
              <w:t> (1) providing another student with any form of direct or indirect, unauthorized assistance on any assignment, quiz, test or exam; and (2) copying, or recording in any manner, test or exam questions or answers.</w:t>
            </w:r>
          </w:p>
          <w:p w14:paraId="7AA13DF2" w14:textId="77777777" w:rsidR="006E3ADF" w:rsidRPr="00C36407" w:rsidRDefault="006E3ADF" w:rsidP="006E3ADF">
            <w:pPr>
              <w:tabs>
                <w:tab w:val="left" w:pos="3828"/>
                <w:tab w:val="left" w:pos="6096"/>
              </w:tabs>
              <w:snapToGrid w:val="0"/>
              <w:rPr>
                <w:rFonts w:ascii="Times New Roman" w:hAnsi="Times New Roman"/>
              </w:rPr>
            </w:pPr>
          </w:p>
          <w:p w14:paraId="16D275E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u w:val="single"/>
              </w:rPr>
              <w:t>Please NOTE</w:t>
            </w:r>
            <w:r w:rsidRPr="00C36407">
              <w:rPr>
                <w:rFonts w:ascii="Times New Roman" w:hAnsi="Times New Roman"/>
              </w:rPr>
              <w:t> that UH disciplinary proceedings may be instituted against a student charged with conduct that potentially violates both the criminal law and this Student Conduct Code (that is, if both possible violations result from the same factual situation) without regard to the pendency of civil or criminal litigation in court or criminal arrest and prosecution.</w:t>
            </w:r>
          </w:p>
          <w:p w14:paraId="23013A71"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If a student is caught committing an act of Academic Dishonesty, As defined in the University Student Conduct Code, he/she will receive a grade of "F" for the course and be referred for disciplinary action as provided for the by the University Student Conduct Code.</w:t>
            </w:r>
          </w:p>
          <w:p w14:paraId="012BC4A4" w14:textId="77777777" w:rsidR="006E3ADF" w:rsidRPr="00C36407" w:rsidRDefault="006E3ADF" w:rsidP="006E3ADF">
            <w:pPr>
              <w:tabs>
                <w:tab w:val="left" w:pos="3828"/>
                <w:tab w:val="left" w:pos="6096"/>
              </w:tabs>
              <w:snapToGrid w:val="0"/>
              <w:rPr>
                <w:rFonts w:ascii="Times New Roman" w:hAnsi="Times New Roman"/>
                <w:bCs/>
              </w:rPr>
            </w:pPr>
          </w:p>
          <w:p w14:paraId="072374EA"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b/>
                <w:bCs/>
                <w:u w:val="single"/>
              </w:rPr>
              <w:t>ATTENDANCE AND PARTICIPATION</w:t>
            </w:r>
            <w:r w:rsidRPr="00C36407">
              <w:rPr>
                <w:rFonts w:ascii="Times New Roman" w:hAnsi="Times New Roman"/>
                <w:b/>
                <w:u w:val="single"/>
              </w:rPr>
              <w:t>:</w:t>
            </w:r>
            <w:r w:rsidRPr="00C36407">
              <w:rPr>
                <w:rFonts w:ascii="Times New Roman" w:hAnsi="Times New Roman"/>
              </w:rPr>
              <w:t> Class participation points encourage active learning, assertiveness in class, and attentiveness. The classroom experience is a vital portion of the learning process for this course. Attendance is required to the same extent as if one was working for an accounting firm. This class is partially designed to provide experimental learning through classroom exercises for which there is sometimes no substitute.</w:t>
            </w:r>
          </w:p>
          <w:p w14:paraId="7648E45C" w14:textId="77777777" w:rsidR="006E3ADF" w:rsidRPr="00C36407" w:rsidRDefault="006E3ADF" w:rsidP="006E3ADF">
            <w:pPr>
              <w:tabs>
                <w:tab w:val="left" w:pos="3828"/>
                <w:tab w:val="left" w:pos="6096"/>
              </w:tabs>
              <w:snapToGrid w:val="0"/>
              <w:rPr>
                <w:rFonts w:ascii="Times New Roman" w:hAnsi="Times New Roman"/>
              </w:rPr>
            </w:pPr>
          </w:p>
          <w:p w14:paraId="656DA15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In general, students are expected to attend all class sessions in the sections in which they are registered.  Class sessions provide useful information for understanding the topics covered in the course.  Any reading materials alone may not be sufficient for one to do well in the course.   </w:t>
            </w:r>
          </w:p>
          <w:p w14:paraId="39D31E82" w14:textId="77777777" w:rsidR="006E3ADF" w:rsidRPr="00C36407" w:rsidRDefault="006E3ADF" w:rsidP="006E3ADF">
            <w:pPr>
              <w:tabs>
                <w:tab w:val="left" w:pos="3828"/>
                <w:tab w:val="left" w:pos="6096"/>
              </w:tabs>
              <w:snapToGrid w:val="0"/>
              <w:rPr>
                <w:rFonts w:ascii="Times New Roman" w:hAnsi="Times New Roman"/>
              </w:rPr>
            </w:pPr>
          </w:p>
          <w:p w14:paraId="734638E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Students are encouraged to voluntarily ask questions, answer questions, share their thoughts (including presentations) and answers to the class activities.  Active participation in the classroom has been shown to improve students’ understanding of the material, increase exposure to differing viewpoints, and provide a richer classroom experience than just having an instructor lecture.  Students are expected to be active, individual contributors to classroom discussion.  Activities such as sleeping in class, coming to class late or leaving early without advanced and approved notice, reading the newspaper or doing non-class-related work, classroom disruptions such as ongoing conversations with classmates, etc. are not allowed.  </w:t>
            </w:r>
          </w:p>
          <w:p w14:paraId="68017099" w14:textId="77777777" w:rsidR="006E3ADF" w:rsidRPr="00C36407" w:rsidRDefault="006E3ADF" w:rsidP="006E3ADF">
            <w:pPr>
              <w:tabs>
                <w:tab w:val="left" w:pos="3828"/>
                <w:tab w:val="left" w:pos="6096"/>
              </w:tabs>
              <w:snapToGrid w:val="0"/>
              <w:rPr>
                <w:rFonts w:ascii="Times New Roman" w:hAnsi="Times New Roman"/>
              </w:rPr>
            </w:pPr>
          </w:p>
          <w:p w14:paraId="1A497B78"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The University recognizes that there are certain events, beyond the control of the student, such </w:t>
            </w:r>
            <w:r w:rsidRPr="00C36407">
              <w:rPr>
                <w:rFonts w:ascii="Times New Roman" w:hAnsi="Times New Roman"/>
              </w:rPr>
              <w:lastRenderedPageBreak/>
              <w:t>as illness, family emergency, bereavement, and certain religious observations that may result in a student’s absence from course activity.  Additionally, this course also recognizes conflicts that arise for student athletes with regard to University-sanctioned athletic events.  All such events must be supported by proper documentation from an authorized professional or agency.  Absences for any other reasons will be considered unexcused-absences and do not require any consideration by the instructor.</w:t>
            </w:r>
          </w:p>
          <w:p w14:paraId="101274ED" w14:textId="77777777" w:rsidR="006E3ADF" w:rsidRPr="00C36407" w:rsidRDefault="006E3ADF" w:rsidP="006E3ADF">
            <w:pPr>
              <w:tabs>
                <w:tab w:val="left" w:pos="3828"/>
                <w:tab w:val="left" w:pos="6096"/>
              </w:tabs>
              <w:snapToGrid w:val="0"/>
              <w:rPr>
                <w:rFonts w:ascii="Times New Roman" w:hAnsi="Times New Roman"/>
                <w:b/>
                <w:bCs/>
              </w:rPr>
            </w:pPr>
          </w:p>
          <w:p w14:paraId="2F1C62C5" w14:textId="77777777" w:rsidR="006E3ADF" w:rsidRPr="00C36407" w:rsidRDefault="006E3ADF" w:rsidP="006E3ADF">
            <w:pPr>
              <w:tabs>
                <w:tab w:val="left" w:pos="3828"/>
                <w:tab w:val="left" w:pos="6096"/>
              </w:tabs>
              <w:snapToGrid w:val="0"/>
              <w:rPr>
                <w:rFonts w:ascii="Times New Roman" w:hAnsi="Times New Roman"/>
                <w:bCs/>
              </w:rPr>
            </w:pPr>
            <w:r w:rsidRPr="00C36407">
              <w:rPr>
                <w:rFonts w:ascii="Times New Roman" w:hAnsi="Times New Roman"/>
                <w:b/>
                <w:bCs/>
                <w:u w:val="single"/>
              </w:rPr>
              <w:t>WITHDRAWAL/DROP POLICY:</w:t>
            </w:r>
            <w:r w:rsidRPr="00C36407">
              <w:rPr>
                <w:rFonts w:ascii="Times New Roman" w:hAnsi="Times New Roman"/>
                <w:b/>
                <w:bCs/>
              </w:rPr>
              <w:t xml:space="preserve"> </w:t>
            </w:r>
            <w:r w:rsidRPr="00C36407">
              <w:rPr>
                <w:rFonts w:ascii="Times New Roman" w:hAnsi="Times New Roman"/>
                <w:bCs/>
              </w:rPr>
              <w:t xml:space="preserve">Review Shidler College information for the last day to drop without a W and the last day to withdraw with a W. If a student stops attending class and does not drop the course, a grade of "F" will be assigned at the end of the semester. The student has the responsibility to withdraw from the course.  </w:t>
            </w:r>
          </w:p>
          <w:p w14:paraId="6F05DBA8" w14:textId="77777777" w:rsidR="006E3ADF" w:rsidRPr="00C36407" w:rsidRDefault="006E3ADF" w:rsidP="006E3ADF">
            <w:pPr>
              <w:tabs>
                <w:tab w:val="left" w:pos="3828"/>
                <w:tab w:val="left" w:pos="6096"/>
              </w:tabs>
              <w:snapToGrid w:val="0"/>
              <w:rPr>
                <w:rFonts w:ascii="Times New Roman" w:hAnsi="Times New Roman"/>
                <w:b/>
                <w:bCs/>
              </w:rPr>
            </w:pPr>
          </w:p>
          <w:p w14:paraId="4EC8AFCB"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bCs/>
              </w:rPr>
              <w:t>EXTENDED ASSISTANCE:</w:t>
            </w:r>
          </w:p>
          <w:tbl>
            <w:tblPr>
              <w:tblW w:w="9262"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872"/>
              <w:gridCol w:w="6390"/>
            </w:tblGrid>
            <w:tr w:rsidR="006E3ADF" w:rsidRPr="00C36407" w14:paraId="73663100"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040CF10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Computer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F86DA00" w14:textId="77777777" w:rsidR="006E3ADF" w:rsidRPr="00C36407" w:rsidRDefault="00E23768" w:rsidP="006E3ADF">
                  <w:pPr>
                    <w:tabs>
                      <w:tab w:val="left" w:pos="3828"/>
                      <w:tab w:val="left" w:pos="6096"/>
                    </w:tabs>
                    <w:snapToGrid w:val="0"/>
                    <w:rPr>
                      <w:rFonts w:ascii="Times New Roman" w:hAnsi="Times New Roman"/>
                    </w:rPr>
                  </w:pPr>
                  <w:hyperlink r:id="rId9" w:history="1">
                    <w:r w:rsidR="006E3ADF" w:rsidRPr="00C36407">
                      <w:rPr>
                        <w:rFonts w:ascii="Times New Roman" w:hAnsi="Times New Roman"/>
                        <w:color w:val="0000FF"/>
                        <w:u w:val="single"/>
                      </w:rPr>
                      <w:t>Shidler Computer Labs</w:t>
                    </w:r>
                  </w:hyperlink>
                  <w:r w:rsidR="006E3ADF" w:rsidRPr="00C36407">
                    <w:rPr>
                      <w:rFonts w:ascii="Times New Roman" w:hAnsi="Times New Roman"/>
                    </w:rPr>
                    <w:t xml:space="preserve"> or UH Information Technology Services</w:t>
                  </w:r>
                </w:p>
              </w:tc>
            </w:tr>
            <w:tr w:rsidR="006E3ADF" w:rsidRPr="00C36407" w14:paraId="78C51D21"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272C8B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Library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88A9D65" w14:textId="77777777" w:rsidR="006E3ADF" w:rsidRPr="00C36407" w:rsidRDefault="00E23768" w:rsidP="006E3ADF">
                  <w:pPr>
                    <w:tabs>
                      <w:tab w:val="left" w:pos="3828"/>
                      <w:tab w:val="left" w:pos="6096"/>
                    </w:tabs>
                    <w:snapToGrid w:val="0"/>
                    <w:rPr>
                      <w:rFonts w:ascii="Times New Roman" w:hAnsi="Times New Roman"/>
                    </w:rPr>
                  </w:pPr>
                  <w:hyperlink r:id="rId10" w:history="1">
                    <w:r w:rsidR="006E3ADF" w:rsidRPr="00C36407">
                      <w:rPr>
                        <w:rFonts w:ascii="Times New Roman" w:hAnsi="Times New Roman"/>
                        <w:color w:val="0000FF"/>
                        <w:u w:val="single"/>
                      </w:rPr>
                      <w:t>Hamilton Library</w:t>
                    </w:r>
                  </w:hyperlink>
                  <w:r w:rsidR="006E3ADF" w:rsidRPr="00C36407">
                    <w:rPr>
                      <w:rFonts w:ascii="Times New Roman" w:hAnsi="Times New Roman"/>
                    </w:rPr>
                    <w:t xml:space="preserve"> (Online help or Reference Desk)</w:t>
                  </w:r>
                </w:p>
              </w:tc>
            </w:tr>
            <w:tr w:rsidR="006E3ADF" w:rsidRPr="00C36407" w14:paraId="78E6FAC7"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3CFB7B7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Writing / Learning Assistance</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6BD5808"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UHM; UHM Learning Assistance Center</w:t>
                  </w:r>
                  <w:r w:rsidRPr="00C36407">
                    <w:rPr>
                      <w:rFonts w:ascii="Times New Roman" w:hAnsi="Times New Roman"/>
                      <w:u w:val="single"/>
                    </w:rPr>
                    <w:t xml:space="preserve"> and UHM Department of English Writing Center</w:t>
                  </w:r>
                  <w:r w:rsidRPr="00C36407">
                    <w:rPr>
                      <w:rFonts w:ascii="Times New Roman" w:hAnsi="Times New Roman"/>
                    </w:rPr>
                    <w:t>; </w:t>
                  </w:r>
                  <w:r w:rsidRPr="00C36407">
                    <w:rPr>
                      <w:rFonts w:ascii="Times New Roman" w:hAnsi="Times New Roman"/>
                      <w:u w:val="single"/>
                    </w:rPr>
                    <w:t xml:space="preserve"> Manoa Writing Program (see resources – Capital Community College for grammar and usage)</w:t>
                  </w:r>
                </w:p>
              </w:tc>
            </w:tr>
            <w:tr w:rsidR="006E3ADF" w:rsidRPr="00C36407" w14:paraId="552FC03B"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02F964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Advising (academic or MAcc)</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CA44674"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Shidler Office of Student Academic Services; </w:t>
                  </w:r>
                  <w:hyperlink r:id="rId11" w:history="1">
                    <w:r w:rsidRPr="00C36407">
                      <w:rPr>
                        <w:rFonts w:ascii="Times New Roman" w:hAnsi="Times New Roman"/>
                        <w:color w:val="0000FF"/>
                        <w:u w:val="single"/>
                      </w:rPr>
                      <w:t>SOA Director</w:t>
                    </w:r>
                  </w:hyperlink>
                </w:p>
              </w:tc>
            </w:tr>
            <w:tr w:rsidR="006E3ADF" w:rsidRPr="00C36407" w14:paraId="6E51B1B9"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23EE8D7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Careers </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11B52B7A" w14:textId="5C8DBFD2" w:rsidR="006E3ADF" w:rsidRPr="00C36407" w:rsidRDefault="00E23768" w:rsidP="006E3ADF">
                  <w:pPr>
                    <w:tabs>
                      <w:tab w:val="left" w:pos="3828"/>
                      <w:tab w:val="left" w:pos="6096"/>
                    </w:tabs>
                    <w:snapToGrid w:val="0"/>
                    <w:rPr>
                      <w:rFonts w:ascii="Times New Roman" w:hAnsi="Times New Roman"/>
                    </w:rPr>
                  </w:pPr>
                  <w:hyperlink r:id="rId12" w:history="1">
                    <w:r w:rsidR="006E3ADF" w:rsidRPr="00C36407">
                      <w:rPr>
                        <w:rFonts w:ascii="Times New Roman" w:hAnsi="Times New Roman"/>
                        <w:color w:val="0000FF"/>
                        <w:u w:val="single"/>
                      </w:rPr>
                      <w:t>Shidler or UHM Career Services</w:t>
                    </w:r>
                  </w:hyperlink>
                  <w:r w:rsidR="006E3ADF" w:rsidRPr="00C36407">
                    <w:rPr>
                      <w:rFonts w:ascii="Times New Roman" w:hAnsi="Times New Roman"/>
                    </w:rPr>
                    <w:t xml:space="preserve">, </w:t>
                  </w:r>
                  <w:hyperlink r:id="rId13" w:history="1">
                    <w:r w:rsidR="006E3ADF" w:rsidRPr="00C36407">
                      <w:rPr>
                        <w:rFonts w:ascii="Times New Roman" w:hAnsi="Times New Roman"/>
                        <w:color w:val="0000FF"/>
                        <w:u w:val="single"/>
                      </w:rPr>
                      <w:t>Beta Alpha Psi</w:t>
                    </w:r>
                  </w:hyperlink>
                  <w:r w:rsidR="006E3ADF" w:rsidRPr="00C36407">
                    <w:rPr>
                      <w:rFonts w:ascii="Times New Roman" w:hAnsi="Times New Roman"/>
                      <w:u w:val="single"/>
                    </w:rPr>
                    <w:t>,</w:t>
                  </w:r>
                  <w:r w:rsidR="00F1582D">
                    <w:rPr>
                      <w:rFonts w:ascii="Times New Roman" w:hAnsi="Times New Roman"/>
                      <w:u w:val="single"/>
                    </w:rPr>
                    <w:br/>
                  </w:r>
                  <w:r w:rsidR="006E3ADF" w:rsidRPr="00C36407">
                    <w:rPr>
                      <w:rFonts w:ascii="Times New Roman" w:hAnsi="Times New Roman"/>
                    </w:rPr>
                    <w:t xml:space="preserve"> </w:t>
                  </w:r>
                  <w:hyperlink r:id="rId14" w:history="1">
                    <w:r w:rsidR="006E3ADF" w:rsidRPr="00C36407">
                      <w:rPr>
                        <w:rFonts w:ascii="Times New Roman" w:hAnsi="Times New Roman"/>
                        <w:color w:val="0000FF"/>
                        <w:u w:val="single"/>
                      </w:rPr>
                      <w:t>Accounting Club</w:t>
                    </w:r>
                  </w:hyperlink>
                  <w:r w:rsidR="006E3ADF" w:rsidRPr="00C36407">
                    <w:rPr>
                      <w:rFonts w:ascii="Times New Roman" w:hAnsi="Times New Roman"/>
                      <w:u w:val="single"/>
                    </w:rPr>
                    <w:t>, and Linkedin.com</w:t>
                  </w:r>
                </w:p>
              </w:tc>
            </w:tr>
            <w:tr w:rsidR="006E3ADF" w:rsidRPr="00C36407" w14:paraId="56107FA1"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4F1BEE3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Safety Concerns on Campus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D8E4596" w14:textId="77777777" w:rsidR="006E3ADF" w:rsidRPr="00C36407" w:rsidRDefault="00E23768" w:rsidP="006E3ADF">
                  <w:pPr>
                    <w:tabs>
                      <w:tab w:val="left" w:pos="3828"/>
                      <w:tab w:val="left" w:pos="6096"/>
                    </w:tabs>
                    <w:snapToGrid w:val="0"/>
                    <w:rPr>
                      <w:rFonts w:ascii="Times New Roman" w:hAnsi="Times New Roman"/>
                    </w:rPr>
                  </w:pPr>
                  <w:hyperlink r:id="rId15" w:history="1">
                    <w:r w:rsidR="006E3ADF" w:rsidRPr="00C36407">
                      <w:rPr>
                        <w:rFonts w:ascii="Times New Roman" w:hAnsi="Times New Roman"/>
                        <w:color w:val="0000FF"/>
                        <w:u w:val="single"/>
                      </w:rPr>
                      <w:t>UHM Campus Security</w:t>
                    </w:r>
                  </w:hyperlink>
                  <w:r w:rsidR="006E3ADF" w:rsidRPr="00C36407">
                    <w:rPr>
                      <w:rFonts w:ascii="Times New Roman" w:hAnsi="Times New Roman"/>
                    </w:rPr>
                    <w:t xml:space="preserve"> (956-6911)</w:t>
                  </w:r>
                </w:p>
              </w:tc>
            </w:tr>
            <w:tr w:rsidR="006E3ADF" w:rsidRPr="00C36407" w14:paraId="36E76937" w14:textId="77777777">
              <w:trPr>
                <w:tblCellSpacing w:w="15" w:type="dxa"/>
              </w:trPr>
              <w:tc>
                <w:tcPr>
                  <w:tcW w:w="282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51FD324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Disability Access</w:t>
                  </w:r>
                </w:p>
              </w:tc>
              <w:tc>
                <w:tcPr>
                  <w:tcW w:w="63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14:paraId="797FCCF9"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 xml:space="preserve">KOKUA program provides free confidential assistance: 956-7511, </w:t>
                  </w:r>
                  <w:hyperlink r:id="rId16" w:tgtFrame="_blank" w:history="1">
                    <w:r w:rsidRPr="00C36407">
                      <w:rPr>
                        <w:rFonts w:ascii="Times New Roman" w:hAnsi="Times New Roman"/>
                        <w:color w:val="0000FF"/>
                        <w:u w:val="single"/>
                      </w:rPr>
                      <w:t>kokua@hawaii.edu</w:t>
                    </w:r>
                  </w:hyperlink>
                  <w:r w:rsidRPr="00C36407">
                    <w:rPr>
                      <w:rFonts w:ascii="Times New Roman" w:hAnsi="Times New Roman"/>
                    </w:rPr>
                    <w:t>, or Student Services Center, Room 13.</w:t>
                  </w:r>
                </w:p>
              </w:tc>
            </w:tr>
          </w:tbl>
          <w:p w14:paraId="66BC2717" w14:textId="77777777" w:rsidR="006E3ADF" w:rsidRPr="00C36407" w:rsidRDefault="006E3ADF" w:rsidP="006E3ADF">
            <w:pPr>
              <w:tabs>
                <w:tab w:val="left" w:pos="3828"/>
                <w:tab w:val="left" w:pos="6096"/>
              </w:tabs>
              <w:snapToGrid w:val="0"/>
              <w:rPr>
                <w:rFonts w:ascii="Times New Roman" w:hAnsi="Times New Roman"/>
                <w:b/>
                <w:bCs/>
              </w:rPr>
            </w:pPr>
          </w:p>
          <w:p w14:paraId="5B347B77"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b/>
                <w:bCs/>
                <w:u w:val="single"/>
              </w:rPr>
              <w:t>CLASS LOCATION IN CASE OF EMERGENCIES:</w:t>
            </w:r>
            <w:r w:rsidRPr="00C36407">
              <w:rPr>
                <w:rFonts w:ascii="Times New Roman" w:hAnsi="Times New Roman"/>
                <w:b/>
              </w:rPr>
              <w:t xml:space="preserve"> </w:t>
            </w:r>
            <w:r w:rsidRPr="00C36407">
              <w:rPr>
                <w:rFonts w:ascii="Times New Roman" w:hAnsi="Times New Roman"/>
              </w:rPr>
              <w:t xml:space="preserve">The emergency class site is on the steps down to George Hall out of the Shidler E-Tower. </w:t>
            </w:r>
          </w:p>
          <w:p w14:paraId="07716378" w14:textId="77777777" w:rsidR="006E3ADF" w:rsidRPr="00C36407" w:rsidRDefault="006E3ADF" w:rsidP="006E3ADF">
            <w:pPr>
              <w:tabs>
                <w:tab w:val="left" w:pos="3828"/>
                <w:tab w:val="left" w:pos="6096"/>
              </w:tabs>
              <w:snapToGrid w:val="0"/>
              <w:rPr>
                <w:rFonts w:ascii="Times New Roman" w:hAnsi="Times New Roman"/>
                <w:b/>
              </w:rPr>
            </w:pPr>
          </w:p>
          <w:p w14:paraId="2401A0E7" w14:textId="77777777" w:rsidR="006E3ADF" w:rsidRPr="00C36407" w:rsidRDefault="006E3ADF" w:rsidP="006E3ADF">
            <w:pPr>
              <w:tabs>
                <w:tab w:val="left" w:pos="3828"/>
                <w:tab w:val="left" w:pos="6096"/>
              </w:tabs>
              <w:snapToGrid w:val="0"/>
              <w:rPr>
                <w:rFonts w:ascii="Times New Roman" w:hAnsi="Times New Roman"/>
                <w:b/>
                <w:bCs/>
                <w:u w:val="single"/>
              </w:rPr>
            </w:pPr>
            <w:r w:rsidRPr="00C36407">
              <w:rPr>
                <w:rFonts w:ascii="Times New Roman" w:hAnsi="Times New Roman"/>
                <w:b/>
                <w:bCs/>
                <w:u w:val="single"/>
              </w:rPr>
              <w:t>REMINDERS:</w:t>
            </w:r>
          </w:p>
          <w:p w14:paraId="6D867B22"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 xml:space="preserve">Please note that requests to reschedule exams are generally not allowed. </w:t>
            </w:r>
          </w:p>
          <w:p w14:paraId="5B2EB08D"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 xml:space="preserve">Deadlines exist for dropping/withdrawing from this course: See </w:t>
            </w:r>
            <w:r w:rsidRPr="00C36407">
              <w:rPr>
                <w:rFonts w:ascii="Times New Roman" w:hAnsi="Times New Roman"/>
                <w:u w:val="single"/>
              </w:rPr>
              <w:t>Important Dates to remember</w:t>
            </w:r>
            <w:r w:rsidRPr="00C36407">
              <w:rPr>
                <w:rFonts w:ascii="Times New Roman" w:hAnsi="Times New Roman"/>
              </w:rPr>
              <w:t xml:space="preserve"> above and "Academic Calendar" at www.hawaii.edu/myuh/manoa for up-to-date information.</w:t>
            </w:r>
          </w:p>
          <w:p w14:paraId="2937EBF6" w14:textId="77777777" w:rsidR="006E3ADF" w:rsidRPr="00C36407" w:rsidRDefault="006E3ADF" w:rsidP="006E3ADF">
            <w:pPr>
              <w:numPr>
                <w:ilvl w:val="0"/>
                <w:numId w:val="12"/>
              </w:numPr>
              <w:tabs>
                <w:tab w:val="left" w:pos="3828"/>
                <w:tab w:val="left" w:pos="6096"/>
              </w:tabs>
              <w:snapToGrid w:val="0"/>
              <w:rPr>
                <w:rFonts w:ascii="Times New Roman" w:hAnsi="Times New Roman"/>
              </w:rPr>
            </w:pPr>
            <w:r w:rsidRPr="00C36407">
              <w:rPr>
                <w:rFonts w:ascii="Times New Roman" w:hAnsi="Times New Roman"/>
              </w:rPr>
              <w:t>Please read this syllabus carefully and retain it for future reference. Certain information, such as the final exam date and time, is listed for your convenience. You are responsible for verifying their accuracy and bringing them to the attention of the instructor.</w:t>
            </w:r>
          </w:p>
          <w:p w14:paraId="616414EE" w14:textId="77777777" w:rsidR="006E3ADF" w:rsidRPr="00C36407" w:rsidRDefault="006E3ADF" w:rsidP="007C67C1">
            <w:pPr>
              <w:tabs>
                <w:tab w:val="left" w:pos="3828"/>
                <w:tab w:val="left" w:pos="6096"/>
              </w:tabs>
              <w:snapToGrid w:val="0"/>
              <w:rPr>
                <w:rFonts w:ascii="Times New Roman" w:hAnsi="Times New Roman"/>
                <w:b/>
              </w:rPr>
            </w:pPr>
          </w:p>
          <w:p w14:paraId="5783E320" w14:textId="77777777" w:rsidR="007C67C1" w:rsidRPr="00C36407" w:rsidRDefault="002B6901" w:rsidP="002B6901">
            <w:pPr>
              <w:tabs>
                <w:tab w:val="left" w:pos="3828"/>
                <w:tab w:val="left" w:pos="6096"/>
              </w:tabs>
              <w:snapToGrid w:val="0"/>
              <w:rPr>
                <w:rFonts w:ascii="Times New Roman" w:hAnsi="Times New Roman"/>
                <w:b/>
              </w:rPr>
            </w:pPr>
            <w:r w:rsidRPr="00C36407">
              <w:rPr>
                <w:rFonts w:ascii="Times New Roman" w:hAnsi="Times New Roman"/>
                <w:b/>
              </w:rPr>
              <w:t>================</w:t>
            </w:r>
            <w:r w:rsidR="00B33FE6" w:rsidRPr="00C36407">
              <w:rPr>
                <w:rFonts w:ascii="Times New Roman" w:hAnsi="Times New Roman"/>
                <w:b/>
              </w:rPr>
              <w:t>======================================</w:t>
            </w:r>
            <w:r w:rsidRPr="00C36407">
              <w:rPr>
                <w:rFonts w:ascii="Times New Roman" w:hAnsi="Times New Roman"/>
                <w:b/>
              </w:rPr>
              <w:t>=</w:t>
            </w:r>
            <w:r w:rsidR="0000109E" w:rsidRPr="00C36407">
              <w:rPr>
                <w:rFonts w:ascii="Times New Roman" w:hAnsi="Times New Roman"/>
                <w:b/>
              </w:rPr>
              <w:t>========</w:t>
            </w:r>
          </w:p>
        </w:tc>
      </w:tr>
    </w:tbl>
    <w:p w14:paraId="3708355E" w14:textId="77777777" w:rsidR="002F3CB8" w:rsidRPr="00BD0AA7" w:rsidRDefault="00F1582D" w:rsidP="002F3CB8">
      <w:pPr>
        <w:tabs>
          <w:tab w:val="left" w:pos="576"/>
          <w:tab w:val="left" w:pos="1728"/>
          <w:tab w:val="left" w:pos="3168"/>
          <w:tab w:val="left" w:pos="6480"/>
        </w:tabs>
        <w:suppressAutoHyphens/>
        <w:rPr>
          <w:rFonts w:ascii="Times New Roman" w:hAnsi="Times New Roman"/>
          <w:b/>
          <w:spacing w:val="-3"/>
        </w:rPr>
      </w:pPr>
      <w:bookmarkStart w:id="3" w:name="OFFICE_HOURS"/>
      <w:bookmarkStart w:id="4" w:name="COURSE_MATERIALS"/>
      <w:bookmarkEnd w:id="3"/>
      <w:bookmarkEnd w:id="4"/>
      <w:r>
        <w:rPr>
          <w:rFonts w:ascii="Times New Roman" w:hAnsi="Times New Roman"/>
          <w:b/>
          <w:bCs/>
        </w:rPr>
        <w:lastRenderedPageBreak/>
        <w:t>Accounting 460E, TAXATION AND ETHICS, Spring 2018 (writing intensive)</w:t>
      </w:r>
      <w:r>
        <w:rPr>
          <w:rFonts w:ascii="Times New Roman" w:hAnsi="Times New Roman"/>
          <w:b/>
          <w:bCs/>
        </w:rPr>
        <w:br/>
        <w:t>Section 1: 9:00 – 10:45;</w:t>
      </w:r>
      <w:r w:rsidR="002F3CB8">
        <w:rPr>
          <w:rFonts w:ascii="Times New Roman" w:hAnsi="Times New Roman"/>
          <w:b/>
          <w:bCs/>
        </w:rPr>
        <w:t xml:space="preserve"> </w:t>
      </w:r>
      <w:r w:rsidR="002F3CB8" w:rsidRPr="005F1797">
        <w:rPr>
          <w:rFonts w:ascii="Times New Roman" w:hAnsi="Times New Roman"/>
          <w:i/>
          <w:color w:val="0000FF"/>
          <w:szCs w:val="28"/>
        </w:rPr>
        <w:t>Section 2:</w:t>
      </w:r>
      <w:r w:rsidR="002F3CB8" w:rsidRPr="005F1797">
        <w:rPr>
          <w:rFonts w:ascii="Times New Roman" w:hAnsi="Times New Roman"/>
          <w:i/>
          <w:szCs w:val="28"/>
        </w:rPr>
        <w:t xml:space="preserve"> 11:00--12:45; and </w:t>
      </w:r>
      <w:r w:rsidR="002F3CB8" w:rsidRPr="005F1797">
        <w:rPr>
          <w:rFonts w:ascii="Times New Roman" w:hAnsi="Times New Roman"/>
          <w:i/>
          <w:color w:val="0000FF"/>
          <w:szCs w:val="28"/>
        </w:rPr>
        <w:t>Section 3:</w:t>
      </w:r>
      <w:r w:rsidR="002F3CB8" w:rsidRPr="005F1797">
        <w:rPr>
          <w:rFonts w:ascii="Times New Roman" w:hAnsi="Times New Roman"/>
          <w:i/>
          <w:szCs w:val="28"/>
        </w:rPr>
        <w:t xml:space="preserve"> 1:00--2:45</w:t>
      </w:r>
      <w:r w:rsidR="002F3CB8" w:rsidRPr="00C36407">
        <w:rPr>
          <w:rFonts w:ascii="Times New Roman" w:hAnsi="Times New Roman"/>
          <w:szCs w:val="28"/>
        </w:rPr>
        <w:br/>
      </w:r>
      <w:r w:rsidR="002F3CB8">
        <w:rPr>
          <w:rFonts w:ascii="Times New Roman" w:hAnsi="Times New Roman"/>
          <w:b/>
          <w:spacing w:val="-3"/>
        </w:rPr>
        <w:t xml:space="preserve">Room &amp; Prof:     </w:t>
      </w:r>
      <w:r w:rsidR="002F3CB8" w:rsidRPr="004F2AB6">
        <w:rPr>
          <w:rFonts w:ascii="Times New Roman" w:hAnsi="Times New Roman"/>
          <w:spacing w:val="-3"/>
        </w:rPr>
        <w:t>E-204</w:t>
      </w:r>
      <w:r w:rsidR="002F3CB8">
        <w:rPr>
          <w:rFonts w:ascii="Times New Roman" w:hAnsi="Times New Roman"/>
          <w:spacing w:val="-3"/>
        </w:rPr>
        <w:t xml:space="preserve"> -</w:t>
      </w:r>
      <w:r w:rsidR="002F3CB8" w:rsidRPr="00C36407">
        <w:rPr>
          <w:rFonts w:ascii="Times New Roman" w:hAnsi="Times New Roman"/>
          <w:spacing w:val="-3"/>
        </w:rPr>
        <w:t xml:space="preserve"> Tom Pearson (</w:t>
      </w:r>
      <w:r w:rsidR="002F3CB8" w:rsidRPr="00F12BDF">
        <w:rPr>
          <w:rFonts w:ascii="Times New Roman" w:hAnsi="Times New Roman"/>
          <w:color w:val="0000FF"/>
          <w:spacing w:val="-3"/>
        </w:rPr>
        <w:t>E</w:t>
      </w:r>
      <w:r w:rsidR="002F3CB8" w:rsidRPr="00F12BDF">
        <w:rPr>
          <w:rFonts w:ascii="Times New Roman" w:hAnsi="Times New Roman"/>
          <w:color w:val="0000FF"/>
          <w:spacing w:val="-3"/>
        </w:rPr>
        <w:noBreakHyphen/>
        <w:t xml:space="preserve">Mail: </w:t>
      </w:r>
      <w:hyperlink r:id="rId17" w:history="1">
        <w:r w:rsidR="002F3CB8" w:rsidRPr="00230DF4">
          <w:rPr>
            <w:rStyle w:val="Hyperlink"/>
            <w:rFonts w:ascii="Times New Roman" w:hAnsi="Times New Roman"/>
            <w:spacing w:val="-3"/>
          </w:rPr>
          <w:t>tpearson@hawaii.edu</w:t>
        </w:r>
      </w:hyperlink>
      <w:r w:rsidR="002F3CB8">
        <w:rPr>
          <w:rFonts w:ascii="Times New Roman" w:hAnsi="Times New Roman"/>
          <w:color w:val="0000FF"/>
          <w:spacing w:val="-3"/>
        </w:rPr>
        <w:t xml:space="preserve"> OR use laulima email</w:t>
      </w:r>
      <w:r w:rsidR="002F3CB8" w:rsidRPr="00C36407">
        <w:rPr>
          <w:rFonts w:ascii="Times New Roman" w:hAnsi="Times New Roman"/>
          <w:spacing w:val="-3"/>
        </w:rPr>
        <w:t>)</w:t>
      </w:r>
    </w:p>
    <w:p w14:paraId="50F432DC" w14:textId="77777777" w:rsidR="002F3CB8" w:rsidRPr="00C36407" w:rsidRDefault="002F3CB8" w:rsidP="002F3CB8">
      <w:pPr>
        <w:tabs>
          <w:tab w:val="left" w:pos="576"/>
          <w:tab w:val="left" w:pos="1728"/>
          <w:tab w:val="left" w:pos="3168"/>
          <w:tab w:val="left" w:pos="6480"/>
        </w:tabs>
        <w:suppressAutoHyphens/>
        <w:rPr>
          <w:rFonts w:ascii="Times New Roman" w:hAnsi="Times New Roman"/>
          <w:spacing w:val="-3"/>
        </w:rPr>
      </w:pPr>
      <w:r w:rsidRPr="00C36407">
        <w:rPr>
          <w:rFonts w:ascii="Times New Roman" w:hAnsi="Times New Roman"/>
          <w:b/>
          <w:spacing w:val="-3"/>
        </w:rPr>
        <w:t xml:space="preserve">Office:  </w:t>
      </w:r>
      <w:r w:rsidRPr="00C36407">
        <w:rPr>
          <w:rFonts w:ascii="Times New Roman" w:hAnsi="Times New Roman"/>
          <w:b/>
          <w:spacing w:val="-3"/>
        </w:rPr>
        <w:tab/>
      </w:r>
      <w:r w:rsidRPr="00C36407">
        <w:rPr>
          <w:rFonts w:ascii="Times New Roman" w:hAnsi="Times New Roman"/>
          <w:spacing w:val="-3"/>
          <w:lang w:eastAsia="zh-TW"/>
        </w:rPr>
        <w:t>Shidler College of Business</w:t>
      </w:r>
      <w:r w:rsidRPr="00C36407">
        <w:rPr>
          <w:rFonts w:ascii="Times New Roman" w:hAnsi="Times New Roman"/>
          <w:spacing w:val="-3"/>
        </w:rPr>
        <w:t xml:space="preserve"> - Shidler D-306 (Tel: 956</w:t>
      </w:r>
      <w:r w:rsidRPr="00C36407">
        <w:rPr>
          <w:rFonts w:ascii="Times New Roman" w:hAnsi="Times New Roman"/>
          <w:spacing w:val="-3"/>
        </w:rPr>
        <w:noBreakHyphen/>
        <w:t>7591)</w:t>
      </w:r>
    </w:p>
    <w:p w14:paraId="255FF53A" w14:textId="43500859" w:rsidR="00F1582D" w:rsidRDefault="002F3CB8" w:rsidP="002F3CB8">
      <w:pPr>
        <w:rPr>
          <w:rFonts w:ascii="Times New Roman" w:hAnsi="Times New Roman"/>
          <w:b/>
          <w:bCs/>
        </w:rPr>
      </w:pPr>
      <w:r w:rsidRPr="00C36407">
        <w:rPr>
          <w:rFonts w:ascii="Times New Roman" w:hAnsi="Times New Roman"/>
          <w:b/>
          <w:spacing w:val="-3"/>
        </w:rPr>
        <w:t>Office Hours:</w:t>
      </w:r>
      <w:r w:rsidRPr="00C36407">
        <w:rPr>
          <w:rFonts w:ascii="Times New Roman" w:hAnsi="Times New Roman"/>
          <w:spacing w:val="-3"/>
        </w:rPr>
        <w:t xml:space="preserve">  </w:t>
      </w:r>
      <w:r w:rsidRPr="00C36407">
        <w:rPr>
          <w:rFonts w:ascii="Times New Roman" w:hAnsi="Times New Roman"/>
          <w:spacing w:val="-3"/>
        </w:rPr>
        <w:tab/>
        <w:t>Th</w:t>
      </w:r>
      <w:r>
        <w:rPr>
          <w:rFonts w:ascii="Times New Roman" w:hAnsi="Times New Roman"/>
          <w:spacing w:val="-3"/>
        </w:rPr>
        <w:t>ursdays during 2</w:t>
      </w:r>
      <w:r w:rsidRPr="005B7E92">
        <w:rPr>
          <w:rFonts w:ascii="Times New Roman" w:hAnsi="Times New Roman"/>
          <w:spacing w:val="-3"/>
          <w:vertAlign w:val="superscript"/>
        </w:rPr>
        <w:t>nd</w:t>
      </w:r>
      <w:r>
        <w:rPr>
          <w:rFonts w:ascii="Times New Roman" w:hAnsi="Times New Roman"/>
          <w:spacing w:val="-3"/>
        </w:rPr>
        <w:t xml:space="preserve"> half of semester 3:00 --3</w:t>
      </w:r>
      <w:r w:rsidRPr="00C36407">
        <w:rPr>
          <w:rFonts w:ascii="Times New Roman" w:hAnsi="Times New Roman"/>
          <w:spacing w:val="-3"/>
        </w:rPr>
        <w:t xml:space="preserve">:45 pm, </w:t>
      </w:r>
      <w:r>
        <w:rPr>
          <w:rFonts w:ascii="Times New Roman" w:hAnsi="Times New Roman"/>
          <w:spacing w:val="-3"/>
        </w:rPr>
        <w:br/>
        <w:t xml:space="preserve">                               Monday &amp; Wednesday 5:15- 5:45 pm, </w:t>
      </w:r>
      <w:r w:rsidRPr="00C36407">
        <w:rPr>
          <w:rFonts w:ascii="Times New Roman" w:hAnsi="Times New Roman"/>
          <w:spacing w:val="-3"/>
        </w:rPr>
        <w:t>and by appointment</w:t>
      </w:r>
    </w:p>
    <w:p w14:paraId="3BD956D5" w14:textId="77777777" w:rsidR="00F1582D" w:rsidRDefault="00F1582D" w:rsidP="003F2CB9">
      <w:pPr>
        <w:rPr>
          <w:rFonts w:ascii="Times New Roman" w:hAnsi="Times New Roman"/>
          <w:b/>
          <w:bCs/>
        </w:rPr>
      </w:pPr>
    </w:p>
    <w:p w14:paraId="49955630" w14:textId="77777777" w:rsidR="00F1582D" w:rsidRPr="00C36407" w:rsidRDefault="00F1582D" w:rsidP="003F2CB9">
      <w:pPr>
        <w:rPr>
          <w:rFonts w:ascii="Times New Roman" w:hAnsi="Times New Roman"/>
          <w:b/>
        </w:rPr>
      </w:pPr>
      <w:r w:rsidRPr="00C36407">
        <w:rPr>
          <w:rFonts w:ascii="Times New Roman" w:hAnsi="Times New Roman"/>
          <w:b/>
          <w:bCs/>
        </w:rPr>
        <w:t>COURSE MATERIALS:</w:t>
      </w:r>
      <w:r>
        <w:rPr>
          <w:rFonts w:ascii="Times New Roman" w:hAnsi="Times New Roman"/>
        </w:rPr>
        <w:t xml:space="preserve"> -</w:t>
      </w:r>
      <w:r w:rsidRPr="00C36407">
        <w:rPr>
          <w:rFonts w:ascii="Times New Roman" w:hAnsi="Times New Roman"/>
          <w:color w:val="FF0000"/>
        </w:rPr>
        <w:t xml:space="preserve"> </w:t>
      </w:r>
      <w:r w:rsidRPr="00C36407">
        <w:rPr>
          <w:rFonts w:ascii="Times New Roman" w:hAnsi="Times New Roman"/>
          <w:b/>
          <w:color w:val="FF0000"/>
        </w:rPr>
        <w:t>Laptop computer with Internet access – needed for each class</w:t>
      </w:r>
    </w:p>
    <w:p w14:paraId="011853C5" w14:textId="77777777" w:rsidR="00F1582D" w:rsidRPr="00C36407" w:rsidRDefault="00F1582D" w:rsidP="003F2CB9">
      <w:pPr>
        <w:rPr>
          <w:rFonts w:ascii="Times New Roman" w:hAnsi="Times New Roman"/>
        </w:rPr>
      </w:pPr>
      <w:r>
        <w:rPr>
          <w:rFonts w:ascii="Times New Roman" w:hAnsi="Times New Roman"/>
        </w:rPr>
        <w:t>1</w:t>
      </w:r>
      <w:r w:rsidRPr="00C36407">
        <w:rPr>
          <w:rFonts w:ascii="Times New Roman" w:hAnsi="Times New Roman"/>
        </w:rPr>
        <w:t>. Laulima.hawaii.edu (course website)</w:t>
      </w:r>
    </w:p>
    <w:p w14:paraId="1D52685D" w14:textId="77777777" w:rsidR="00F1582D" w:rsidRPr="00C36407" w:rsidRDefault="00F1582D" w:rsidP="003F2CB9">
      <w:pPr>
        <w:rPr>
          <w:rStyle w:val="Hyperlink"/>
        </w:rPr>
      </w:pPr>
      <w:r>
        <w:rPr>
          <w:rFonts w:ascii="Times New Roman" w:hAnsi="Times New Roman"/>
        </w:rPr>
        <w:t xml:space="preserve">2. </w:t>
      </w:r>
      <w:r w:rsidRPr="0076570F">
        <w:rPr>
          <w:rFonts w:ascii="Times New Roman" w:hAnsi="Times New Roman"/>
          <w:b/>
        </w:rPr>
        <w:t>Checkpoint</w:t>
      </w:r>
      <w:r>
        <w:rPr>
          <w:rFonts w:ascii="Times New Roman" w:hAnsi="Times New Roman"/>
        </w:rPr>
        <w:t xml:space="preserve"> database</w:t>
      </w:r>
      <w:r w:rsidRPr="00C36407">
        <w:rPr>
          <w:rFonts w:ascii="Times New Roman" w:hAnsi="Times New Roman"/>
        </w:rPr>
        <w:t xml:space="preserve">, </w:t>
      </w:r>
      <w:r>
        <w:rPr>
          <w:rFonts w:ascii="Times New Roman" w:hAnsi="Times New Roman"/>
        </w:rPr>
        <w:t>free access</w:t>
      </w:r>
      <w:r w:rsidRPr="00C36407">
        <w:rPr>
          <w:rFonts w:ascii="Times New Roman" w:hAnsi="Times New Roman"/>
        </w:rPr>
        <w:t xml:space="preserve"> at library.manoa.hawaii.edu</w:t>
      </w:r>
    </w:p>
    <w:p w14:paraId="7D7A694F" w14:textId="77777777" w:rsidR="00F1582D" w:rsidRDefault="00F1582D" w:rsidP="003F2CB9">
      <w:pPr>
        <w:rPr>
          <w:rFonts w:ascii="Times New Roman" w:eastAsia="Times New Roman" w:hAnsi="Times New Roman" w:cs="Arial"/>
          <w:bCs/>
          <w:color w:val="222222"/>
          <w:shd w:val="clear" w:color="auto" w:fill="FFFFFF"/>
        </w:rPr>
      </w:pPr>
      <w:r>
        <w:rPr>
          <w:rStyle w:val="Hyperlink"/>
          <w:rFonts w:ascii="Times New Roman" w:hAnsi="Times New Roman"/>
          <w:color w:val="auto"/>
          <w:u w:val="none"/>
        </w:rPr>
        <w:t>3</w:t>
      </w:r>
      <w:r w:rsidRPr="00C36407">
        <w:rPr>
          <w:rStyle w:val="Hyperlink"/>
          <w:rFonts w:ascii="Times New Roman" w:hAnsi="Times New Roman"/>
          <w:color w:val="auto"/>
          <w:u w:val="none"/>
        </w:rPr>
        <w:t xml:space="preserve">. </w:t>
      </w:r>
      <w:r w:rsidRPr="005A53DD">
        <w:rPr>
          <w:rFonts w:ascii="Times New Roman" w:eastAsia="Times New Roman" w:hAnsi="Times New Roman" w:cs="Times New Roman"/>
          <w:b/>
          <w:color w:val="222222"/>
          <w:shd w:val="clear" w:color="auto" w:fill="FFFFFF"/>
        </w:rPr>
        <w:t xml:space="preserve">CyberText </w:t>
      </w:r>
      <w:r w:rsidRPr="00C36407">
        <w:rPr>
          <w:rFonts w:ascii="Times New Roman" w:eastAsia="Times New Roman" w:hAnsi="Times New Roman" w:cs="Times New Roman"/>
          <w:color w:val="222222"/>
          <w:shd w:val="clear" w:color="auto" w:fill="FFFFFF"/>
        </w:rPr>
        <w:t>practice set in tax</w:t>
      </w:r>
      <w:r>
        <w:rPr>
          <w:rFonts w:ascii="Times New Roman" w:eastAsia="Times New Roman" w:hAnsi="Times New Roman" w:cs="Times New Roman"/>
          <w:color w:val="222222"/>
          <w:shd w:val="clear" w:color="auto" w:fill="FFFFFF"/>
        </w:rPr>
        <w:t xml:space="preserve"> (individualized tax return)</w:t>
      </w:r>
      <w:r w:rsidRPr="00C36407">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&lt; $20</w:t>
      </w:r>
      <w:r w:rsidRPr="00C36407">
        <w:rPr>
          <w:rFonts w:ascii="Times New Roman" w:eastAsia="Times New Roman" w:hAnsi="Times New Roman" w:cs="Arial"/>
          <w:bCs/>
          <w:color w:val="222222"/>
          <w:shd w:val="clear" w:color="auto" w:fill="FFFFFF"/>
        </w:rPr>
        <w:t xml:space="preserve"> per student)</w:t>
      </w:r>
    </w:p>
    <w:p w14:paraId="5C2709E0" w14:textId="77777777" w:rsidR="00F1582D" w:rsidRDefault="00F1582D" w:rsidP="004C3D18">
      <w:pPr>
        <w:pStyle w:val="Heading1"/>
        <w:shd w:val="clear" w:color="auto" w:fill="FFFFFF"/>
        <w:spacing w:before="0" w:beforeAutospacing="0" w:after="0" w:afterAutospacing="0"/>
        <w:rPr>
          <w:rFonts w:ascii="Arial" w:hAnsi="Arial" w:cs="Arial"/>
          <w:caps/>
          <w:color w:val="000000"/>
          <w:sz w:val="24"/>
          <w:szCs w:val="24"/>
          <w:lang w:eastAsia="en-US"/>
        </w:rPr>
      </w:pPr>
      <w:r>
        <w:rPr>
          <w:rFonts w:cs="Arial"/>
          <w:color w:val="222222"/>
          <w:sz w:val="24"/>
          <w:szCs w:val="24"/>
          <w:shd w:val="clear" w:color="auto" w:fill="FFFFFF"/>
        </w:rPr>
        <w:t>4</w:t>
      </w:r>
      <w:r w:rsidRPr="004C3D18">
        <w:rPr>
          <w:rFonts w:cs="Arial"/>
          <w:color w:val="222222"/>
          <w:sz w:val="24"/>
          <w:szCs w:val="24"/>
          <w:shd w:val="clear" w:color="auto" w:fill="FFFFFF"/>
        </w:rPr>
        <w:t xml:space="preserve">. </w:t>
      </w:r>
      <w:r w:rsidRPr="0076570F">
        <w:rPr>
          <w:rFonts w:ascii="Times" w:hAnsi="Times"/>
          <w:sz w:val="24"/>
          <w:szCs w:val="24"/>
        </w:rPr>
        <w:t>CASE:</w:t>
      </w:r>
      <w:r w:rsidRPr="0076570F">
        <w:rPr>
          <w:rFonts w:ascii="Times" w:hAnsi="Times"/>
        </w:rPr>
        <w:t xml:space="preserve"> </w:t>
      </w:r>
      <w:r w:rsidRPr="0076570F">
        <w:rPr>
          <w:rFonts w:ascii="Times" w:hAnsi="Times" w:cs="Arial"/>
          <w:caps/>
          <w:color w:val="000000"/>
          <w:sz w:val="24"/>
          <w:szCs w:val="24"/>
        </w:rPr>
        <w:t>KPMG (A): A NEAR-DEATH EXPERIENCE</w:t>
      </w:r>
    </w:p>
    <w:p w14:paraId="60B2B682" w14:textId="77777777" w:rsidR="00F1582D" w:rsidRDefault="00F1582D" w:rsidP="004D0617">
      <w:r>
        <w:rPr>
          <w:rFonts w:ascii="Times New Roman" w:hAnsi="Times New Roman"/>
          <w:bCs/>
        </w:rPr>
        <w:t>purchase directly</w:t>
      </w:r>
      <w:r w:rsidRPr="009E725F">
        <w:rPr>
          <w:rFonts w:ascii="Times New Roman" w:hAnsi="Times New Roman"/>
          <w:bCs/>
        </w:rPr>
        <w:t xml:space="preserve"> from Harvard Business School Publishing</w:t>
      </w:r>
      <w:r>
        <w:rPr>
          <w:rFonts w:ascii="Times New Roman" w:hAnsi="Times New Roman"/>
          <w:bCs/>
        </w:rPr>
        <w:t xml:space="preserve"> </w:t>
      </w:r>
      <w:r w:rsidRPr="00C36407">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&lt; $5</w:t>
      </w:r>
      <w:r w:rsidRPr="00C36407">
        <w:rPr>
          <w:rFonts w:ascii="Times New Roman" w:eastAsia="Times New Roman" w:hAnsi="Times New Roman" w:cs="Arial"/>
          <w:bCs/>
          <w:color w:val="222222"/>
          <w:shd w:val="clear" w:color="auto" w:fill="FFFFFF"/>
        </w:rPr>
        <w:t xml:space="preserve"> per student)</w:t>
      </w:r>
      <w:r>
        <w:rPr>
          <w:rFonts w:ascii="Times New Roman" w:eastAsia="Times New Roman" w:hAnsi="Times New Roman" w:cs="Arial"/>
          <w:bCs/>
          <w:color w:val="222222"/>
          <w:shd w:val="clear" w:color="auto" w:fill="FFFFFF"/>
        </w:rPr>
        <w:t>:</w:t>
      </w:r>
    </w:p>
    <w:p w14:paraId="431074CA" w14:textId="77777777" w:rsidR="00F1582D" w:rsidRPr="004D0617" w:rsidRDefault="00E23768" w:rsidP="003F2CB9">
      <w:hyperlink r:id="rId18" w:history="1">
        <w:r w:rsidR="00F1582D" w:rsidRPr="00E42F16">
          <w:rPr>
            <w:rStyle w:val="Hyperlink"/>
          </w:rPr>
          <w:t>http://cb.hbsp.harvard.edu/cbmp/access/43574958</w:t>
        </w:r>
      </w:hyperlink>
      <w:r w:rsidR="00F1582D">
        <w:t xml:space="preserve"> - (need your copy for the exam)</w:t>
      </w:r>
    </w:p>
    <w:p w14:paraId="695D41DF" w14:textId="77777777" w:rsidR="00F1582D" w:rsidRPr="00C36407" w:rsidRDefault="00F1582D" w:rsidP="003F2CB9">
      <w:pPr>
        <w:rPr>
          <w:rFonts w:ascii="Times New Roman" w:eastAsia="Times New Roman" w:hAnsi="Times New Roman" w:cs="Arial"/>
          <w:bCs/>
          <w:color w:val="222222"/>
          <w:shd w:val="clear" w:color="auto" w:fill="FFFFFF"/>
        </w:rPr>
      </w:pPr>
      <w:r>
        <w:rPr>
          <w:rFonts w:ascii="Times New Roman" w:eastAsia="Times New Roman" w:hAnsi="Times New Roman" w:cs="Arial"/>
          <w:bCs/>
          <w:color w:val="222222"/>
          <w:shd w:val="clear" w:color="auto" w:fill="FFFFFF"/>
        </w:rPr>
        <w:t xml:space="preserve">5. </w:t>
      </w:r>
      <w:r w:rsidRPr="005A53DD">
        <w:rPr>
          <w:rFonts w:ascii="Times New Roman" w:eastAsia="Times New Roman" w:hAnsi="Times New Roman" w:cs="Arial"/>
          <w:b/>
          <w:bCs/>
          <w:color w:val="000000" w:themeColor="text1"/>
          <w:shd w:val="clear" w:color="auto" w:fill="FFFFFF"/>
        </w:rPr>
        <w:t xml:space="preserve">Rogers CPA Review </w:t>
      </w:r>
      <w:r>
        <w:rPr>
          <w:rFonts w:ascii="Times New Roman" w:eastAsia="Times New Roman" w:hAnsi="Times New Roman" w:cs="Arial"/>
          <w:bCs/>
          <w:color w:val="222222"/>
          <w:shd w:val="clear" w:color="auto" w:fill="FFFFFF"/>
        </w:rPr>
        <w:t>– regulation section online access (free access provided after sign-up)</w:t>
      </w:r>
    </w:p>
    <w:p w14:paraId="39B4F5B5" w14:textId="77777777" w:rsidR="00F1582D" w:rsidRPr="00C36407" w:rsidRDefault="00F1582D" w:rsidP="003F2CB9">
      <w:pPr>
        <w:rPr>
          <w:rFonts w:ascii="Times New Roman" w:hAnsi="Times New Roman"/>
        </w:rPr>
      </w:pPr>
      <w:r w:rsidRPr="00C36407">
        <w:rPr>
          <w:rFonts w:ascii="Times New Roman" w:hAnsi="Times New Roman"/>
        </w:rPr>
        <w:br/>
      </w:r>
      <w:r w:rsidRPr="00C36407">
        <w:rPr>
          <w:rFonts w:ascii="Times New Roman" w:hAnsi="Times New Roman"/>
          <w:b/>
          <w:bCs/>
        </w:rPr>
        <w:t xml:space="preserve">COURSE DESCRIPTION </w:t>
      </w:r>
      <w:r w:rsidRPr="00C36407">
        <w:rPr>
          <w:rFonts w:ascii="Times New Roman" w:hAnsi="Times New Roman"/>
        </w:rPr>
        <w:t>(University Catalog Summary Modified)</w:t>
      </w:r>
      <w:r w:rsidRPr="00C36407">
        <w:rPr>
          <w:rFonts w:ascii="Times New Roman" w:hAnsi="Times New Roman"/>
          <w:b/>
          <w:bCs/>
        </w:rPr>
        <w:t>:</w:t>
      </w:r>
      <w:r w:rsidRPr="00C36407">
        <w:rPr>
          <w:rFonts w:ascii="Times New Roman" w:hAnsi="Times New Roman"/>
          <w:b/>
          <w:bCs/>
        </w:rPr>
        <w:br/>
      </w:r>
      <w:bookmarkStart w:id="5" w:name="COURSE_OBJECTIVES"/>
      <w:bookmarkEnd w:id="5"/>
      <w:r w:rsidRPr="00C36407">
        <w:rPr>
          <w:rFonts w:ascii="Times New Roman" w:hAnsi="Times New Roman"/>
        </w:rPr>
        <w:t xml:space="preserve">This course provides in-depth electronic tax research, practice in issue identification, reading and analyzing primary authority, and communicating results.  Cases are used.  </w:t>
      </w:r>
    </w:p>
    <w:p w14:paraId="6E42F798" w14:textId="77777777" w:rsidR="00F1582D" w:rsidRPr="00C36407" w:rsidRDefault="00F1582D" w:rsidP="002904BB">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w:t>
      </w:r>
      <w:r>
        <w:rPr>
          <w:rFonts w:ascii="Times New Roman" w:hAnsi="Times New Roman" w:cs="Times New Roman"/>
        </w:rPr>
        <w:t xml:space="preserve">401 (or concurrent), no waiver; </w:t>
      </w:r>
      <w:r>
        <w:rPr>
          <w:rFonts w:ascii="Times New Roman" w:hAnsi="Times New Roman" w:cs="Times New Roman"/>
          <w:b/>
        </w:rPr>
        <w:t>Co-requisite</w:t>
      </w:r>
      <w:r w:rsidRPr="00C36407">
        <w:rPr>
          <w:rFonts w:ascii="Times New Roman" w:hAnsi="Times New Roman" w:cs="Times New Roman"/>
          <w:b/>
        </w:rPr>
        <w:t>:</w:t>
      </w:r>
      <w:r w:rsidRPr="00C36407">
        <w:rPr>
          <w:rFonts w:ascii="Times New Roman" w:hAnsi="Times New Roman" w:cs="Times New Roman"/>
        </w:rPr>
        <w:t xml:space="preserve"> ACC460b</w:t>
      </w:r>
    </w:p>
    <w:p w14:paraId="1A217011" w14:textId="77777777" w:rsidR="00F1582D" w:rsidRPr="00F81DEC" w:rsidRDefault="00F1582D" w:rsidP="003F2CB9">
      <w:pPr>
        <w:pStyle w:val="NormalWeb"/>
        <w:rPr>
          <w:b/>
          <w:bCs/>
          <w:color w:val="008000"/>
        </w:rPr>
      </w:pPr>
      <w:r w:rsidRPr="00C36407">
        <w:rPr>
          <w:b/>
          <w:bCs/>
        </w:rPr>
        <w:t>COURSE OBJECTIVES</w:t>
      </w:r>
      <w:r>
        <w:rPr>
          <w:b/>
          <w:bCs/>
        </w:rPr>
        <w:t xml:space="preserve"> (build upon UH-Manoa’s Institutional Learning Objectives)</w:t>
      </w:r>
      <w:r w:rsidRPr="00C36407">
        <w:rPr>
          <w:b/>
          <w:bCs/>
          <w:color w:val="008000"/>
        </w:rPr>
        <w:t xml:space="preserve">: </w:t>
      </w:r>
      <w:r>
        <w:rPr>
          <w:b/>
          <w:bCs/>
          <w:color w:val="008000"/>
        </w:rPr>
        <w:br/>
      </w:r>
      <w:r w:rsidRPr="003D3EA7">
        <w:rPr>
          <w:b/>
          <w:bCs/>
          <w:color w:val="0070C0"/>
          <w:u w:val="single"/>
        </w:rPr>
        <w:t xml:space="preserve">1. </w:t>
      </w:r>
      <w:r w:rsidRPr="00A8288C">
        <w:rPr>
          <w:rFonts w:ascii="Arial Rounded MT Bold" w:hAnsi="Arial Rounded MT Bold"/>
          <w:b/>
          <w:bCs/>
          <w:color w:val="0070C0"/>
          <w:u w:val="single"/>
        </w:rPr>
        <w:t>Acquire basic knowledge for tax research and practice</w:t>
      </w:r>
      <w:r w:rsidRPr="003D3EA7">
        <w:rPr>
          <w:b/>
          <w:bCs/>
          <w:color w:val="008000"/>
          <w:u w:val="single"/>
        </w:rPr>
        <w:t xml:space="preserve">  </w:t>
      </w:r>
      <w:r w:rsidRPr="003D3EA7">
        <w:rPr>
          <w:b/>
          <w:bCs/>
          <w:color w:val="008000"/>
          <w:u w:val="single"/>
        </w:rPr>
        <w:br/>
      </w:r>
      <w:r>
        <w:rPr>
          <w:b/>
          <w:bCs/>
          <w:color w:val="008000"/>
        </w:rPr>
        <w:t xml:space="preserve">    a. Use secondary sources for learning basic information on new or complex topics.</w:t>
      </w:r>
      <w:r>
        <w:rPr>
          <w:b/>
          <w:bCs/>
          <w:color w:val="008000"/>
        </w:rPr>
        <w:br/>
        <w:t xml:space="preserve">    b. Acquire a</w:t>
      </w:r>
      <w:r w:rsidRPr="00C36407">
        <w:rPr>
          <w:b/>
          <w:bCs/>
          <w:color w:val="008000"/>
        </w:rPr>
        <w:t xml:space="preserve"> working knowledge of </w:t>
      </w:r>
      <w:r>
        <w:rPr>
          <w:b/>
          <w:bCs/>
          <w:color w:val="008000"/>
        </w:rPr>
        <w:t xml:space="preserve">tax sources and </w:t>
      </w:r>
      <w:r w:rsidRPr="00C36407">
        <w:rPr>
          <w:b/>
          <w:bCs/>
          <w:color w:val="008000"/>
        </w:rPr>
        <w:t xml:space="preserve">electronic </w:t>
      </w:r>
      <w:r>
        <w:rPr>
          <w:b/>
          <w:bCs/>
          <w:color w:val="008000"/>
        </w:rPr>
        <w:t>research databases</w:t>
      </w:r>
      <w:r>
        <w:rPr>
          <w:b/>
          <w:bCs/>
          <w:color w:val="008000"/>
        </w:rPr>
        <w:br/>
        <w:t xml:space="preserve">    c. Learn from an exposure to </w:t>
      </w:r>
      <w:r w:rsidRPr="00C36407">
        <w:rPr>
          <w:b/>
          <w:bCs/>
          <w:color w:val="008000"/>
        </w:rPr>
        <w:t xml:space="preserve">legal </w:t>
      </w:r>
      <w:r>
        <w:rPr>
          <w:b/>
          <w:bCs/>
          <w:color w:val="008000"/>
        </w:rPr>
        <w:t xml:space="preserve">penalties </w:t>
      </w:r>
      <w:r w:rsidRPr="00C36407">
        <w:rPr>
          <w:b/>
          <w:bCs/>
          <w:color w:val="008000"/>
        </w:rPr>
        <w:t xml:space="preserve">and ethical </w:t>
      </w:r>
      <w:r>
        <w:rPr>
          <w:b/>
          <w:bCs/>
          <w:color w:val="008000"/>
        </w:rPr>
        <w:t>standards</w:t>
      </w:r>
      <w:r w:rsidRPr="00C36407">
        <w:rPr>
          <w:b/>
          <w:bCs/>
          <w:color w:val="008000"/>
        </w:rPr>
        <w:t xml:space="preserve"> in tax practice.</w:t>
      </w:r>
      <w:r>
        <w:rPr>
          <w:b/>
          <w:bCs/>
          <w:color w:val="008000"/>
        </w:rPr>
        <w:br/>
      </w:r>
      <w:r w:rsidRPr="003D3EA7">
        <w:rPr>
          <w:b/>
          <w:bCs/>
          <w:color w:val="0070C0"/>
          <w:u w:val="single"/>
        </w:rPr>
        <w:t xml:space="preserve">2. </w:t>
      </w:r>
      <w:r w:rsidRPr="00A8288C">
        <w:rPr>
          <w:rFonts w:ascii="Arial Rounded MT Bold" w:hAnsi="Arial Rounded MT Bold"/>
          <w:b/>
          <w:bCs/>
          <w:color w:val="0070C0"/>
          <w:u w:val="single"/>
        </w:rPr>
        <w:t>Conduct research by accessing information effectively and efficiently</w:t>
      </w:r>
      <w:r w:rsidRPr="003D3EA7">
        <w:rPr>
          <w:b/>
          <w:bCs/>
          <w:color w:val="008000"/>
          <w:u w:val="single"/>
        </w:rPr>
        <w:br/>
      </w:r>
      <w:r>
        <w:rPr>
          <w:b/>
          <w:bCs/>
          <w:color w:val="008000"/>
        </w:rPr>
        <w:t xml:space="preserve">    a. </w:t>
      </w:r>
      <w:r w:rsidRPr="00C36407">
        <w:rPr>
          <w:b/>
          <w:bCs/>
          <w:color w:val="008000"/>
        </w:rPr>
        <w:t>De</w:t>
      </w:r>
      <w:r>
        <w:rPr>
          <w:b/>
          <w:bCs/>
          <w:color w:val="008000"/>
        </w:rPr>
        <w:t>velop</w:t>
      </w:r>
      <w:r w:rsidRPr="00C36407">
        <w:rPr>
          <w:b/>
          <w:bCs/>
          <w:color w:val="008000"/>
        </w:rPr>
        <w:t xml:space="preserve"> </w:t>
      </w:r>
      <w:r>
        <w:rPr>
          <w:b/>
          <w:bCs/>
          <w:color w:val="008000"/>
        </w:rPr>
        <w:t>skills</w:t>
      </w:r>
      <w:r w:rsidRPr="00C36407">
        <w:rPr>
          <w:b/>
          <w:bCs/>
          <w:color w:val="008000"/>
        </w:rPr>
        <w:t xml:space="preserve"> in locating </w:t>
      </w:r>
      <w:r>
        <w:rPr>
          <w:b/>
          <w:bCs/>
          <w:color w:val="008000"/>
        </w:rPr>
        <w:t xml:space="preserve">relevant </w:t>
      </w:r>
      <w:r w:rsidRPr="00C36407">
        <w:rPr>
          <w:b/>
          <w:bCs/>
          <w:color w:val="008000"/>
        </w:rPr>
        <w:t>pri</w:t>
      </w:r>
      <w:r>
        <w:rPr>
          <w:b/>
          <w:bCs/>
          <w:color w:val="008000"/>
        </w:rPr>
        <w:t xml:space="preserve">mary authorities (code, regs, cases, rev. rul.) </w:t>
      </w:r>
      <w:r>
        <w:rPr>
          <w:b/>
          <w:bCs/>
          <w:color w:val="008000"/>
        </w:rPr>
        <w:br/>
        <w:t xml:space="preserve">    b. Strengthen</w:t>
      </w:r>
      <w:r w:rsidRPr="00C36407">
        <w:rPr>
          <w:b/>
          <w:bCs/>
          <w:color w:val="008000"/>
        </w:rPr>
        <w:t xml:space="preserve"> reading </w:t>
      </w:r>
      <w:r>
        <w:rPr>
          <w:b/>
          <w:bCs/>
          <w:color w:val="008000"/>
        </w:rPr>
        <w:t>skills for comprehending</w:t>
      </w:r>
      <w:r w:rsidRPr="00C36407">
        <w:rPr>
          <w:b/>
          <w:bCs/>
          <w:color w:val="008000"/>
        </w:rPr>
        <w:t xml:space="preserve"> </w:t>
      </w:r>
      <w:r>
        <w:rPr>
          <w:b/>
          <w:bCs/>
          <w:color w:val="008000"/>
        </w:rPr>
        <w:t>complex tax</w:t>
      </w:r>
      <w:r w:rsidRPr="00C36407">
        <w:rPr>
          <w:b/>
          <w:bCs/>
          <w:color w:val="008000"/>
        </w:rPr>
        <w:t xml:space="preserve"> a</w:t>
      </w:r>
      <w:r>
        <w:rPr>
          <w:b/>
          <w:bCs/>
          <w:color w:val="008000"/>
        </w:rPr>
        <w:t xml:space="preserve">uthorities. </w:t>
      </w:r>
      <w:r>
        <w:rPr>
          <w:b/>
          <w:bCs/>
          <w:color w:val="008000"/>
        </w:rPr>
        <w:br/>
        <w:t xml:space="preserve">    c. Acquire information literacy knowledge and skills in tax research and issues.</w:t>
      </w:r>
      <w:r>
        <w:rPr>
          <w:b/>
          <w:bCs/>
          <w:color w:val="008000"/>
        </w:rPr>
        <w:br/>
      </w:r>
      <w:r w:rsidRPr="003D3EA7">
        <w:rPr>
          <w:b/>
          <w:bCs/>
          <w:color w:val="0070C0"/>
          <w:u w:val="single"/>
        </w:rPr>
        <w:t xml:space="preserve">3. </w:t>
      </w:r>
      <w:r w:rsidRPr="00A8288C">
        <w:rPr>
          <w:rFonts w:ascii="Arial Rounded MT Bold" w:hAnsi="Arial Rounded MT Bold"/>
          <w:b/>
          <w:bCs/>
          <w:color w:val="0070C0"/>
          <w:u w:val="single"/>
        </w:rPr>
        <w:t>Think critically and problem solve creatively</w:t>
      </w:r>
      <w:r>
        <w:rPr>
          <w:b/>
          <w:bCs/>
          <w:color w:val="0070C0"/>
        </w:rPr>
        <w:br/>
      </w:r>
      <w:r w:rsidRPr="00F81DEC">
        <w:rPr>
          <w:b/>
          <w:bCs/>
          <w:color w:val="00B050"/>
        </w:rPr>
        <w:t xml:space="preserve">  </w:t>
      </w:r>
      <w:r>
        <w:rPr>
          <w:b/>
          <w:bCs/>
          <w:color w:val="00B050"/>
        </w:rPr>
        <w:t xml:space="preserve"> </w:t>
      </w:r>
      <w:r w:rsidRPr="00F81DEC">
        <w:rPr>
          <w:b/>
          <w:bCs/>
          <w:color w:val="00B050"/>
        </w:rPr>
        <w:t xml:space="preserve"> </w:t>
      </w:r>
      <w:r>
        <w:rPr>
          <w:b/>
          <w:bCs/>
          <w:color w:val="008000"/>
        </w:rPr>
        <w:t xml:space="preserve">a. Understand </w:t>
      </w:r>
      <w:r w:rsidRPr="00C36407">
        <w:rPr>
          <w:b/>
          <w:bCs/>
          <w:color w:val="008000"/>
        </w:rPr>
        <w:t>s</w:t>
      </w:r>
      <w:r>
        <w:rPr>
          <w:b/>
          <w:bCs/>
          <w:color w:val="008000"/>
        </w:rPr>
        <w:t>ophisticated issue statement components and practice writing issues.</w:t>
      </w:r>
      <w:r>
        <w:rPr>
          <w:b/>
          <w:bCs/>
          <w:color w:val="008000"/>
        </w:rPr>
        <w:br/>
        <w:t xml:space="preserve">    b. Create logical, analytical reasoning when integrating facts and law in the application.</w:t>
      </w:r>
      <w:r>
        <w:rPr>
          <w:b/>
          <w:bCs/>
          <w:color w:val="008000"/>
        </w:rPr>
        <w:br/>
        <w:t xml:space="preserve">    c. Practice giving valuable business and tax planning advice to clients.</w:t>
      </w:r>
      <w:r>
        <w:rPr>
          <w:b/>
          <w:bCs/>
          <w:color w:val="008000"/>
        </w:rPr>
        <w:br/>
      </w:r>
      <w:r w:rsidRPr="003D3EA7">
        <w:rPr>
          <w:b/>
          <w:bCs/>
          <w:color w:val="0070C0"/>
          <w:u w:val="single"/>
        </w:rPr>
        <w:t xml:space="preserve">4. </w:t>
      </w:r>
      <w:r w:rsidRPr="00A8288C">
        <w:rPr>
          <w:rFonts w:ascii="Arial Rounded MT Bold" w:hAnsi="Arial Rounded MT Bold"/>
          <w:b/>
          <w:bCs/>
          <w:color w:val="0070C0"/>
          <w:u w:val="single"/>
        </w:rPr>
        <w:t>Communicate and report effectively</w:t>
      </w:r>
      <w:r>
        <w:rPr>
          <w:b/>
          <w:bCs/>
          <w:color w:val="008000"/>
        </w:rPr>
        <w:br/>
        <w:t xml:space="preserve">    a. Understand the format and writing styles for research memos and business letters.</w:t>
      </w:r>
      <w:r>
        <w:rPr>
          <w:b/>
          <w:bCs/>
          <w:color w:val="008000"/>
        </w:rPr>
        <w:br/>
        <w:t xml:space="preserve">    b. Strengthen</w:t>
      </w:r>
      <w:r w:rsidRPr="00C36407">
        <w:rPr>
          <w:b/>
          <w:bCs/>
          <w:color w:val="008000"/>
        </w:rPr>
        <w:t xml:space="preserve"> writing skills</w:t>
      </w:r>
      <w:r>
        <w:rPr>
          <w:b/>
          <w:bCs/>
          <w:color w:val="008000"/>
        </w:rPr>
        <w:t>, especially by using logical organization and the active voice</w:t>
      </w:r>
      <w:r w:rsidRPr="00C36407">
        <w:rPr>
          <w:b/>
          <w:bCs/>
          <w:color w:val="008000"/>
        </w:rPr>
        <w:t>.</w:t>
      </w:r>
      <w:r>
        <w:rPr>
          <w:b/>
          <w:bCs/>
          <w:color w:val="008000"/>
        </w:rPr>
        <w:br/>
        <w:t xml:space="preserve">    c. Build more effective team-work collaboration skills and technology competencies.</w:t>
      </w:r>
      <w:r>
        <w:rPr>
          <w:b/>
          <w:bCs/>
          <w:color w:val="008000"/>
        </w:rPr>
        <w:br/>
      </w:r>
      <w:r w:rsidRPr="003D3EA7">
        <w:rPr>
          <w:b/>
          <w:bCs/>
          <w:color w:val="0070C0"/>
          <w:u w:val="single"/>
        </w:rPr>
        <w:t xml:space="preserve">5. </w:t>
      </w:r>
      <w:r w:rsidRPr="00A8288C">
        <w:rPr>
          <w:rFonts w:ascii="Arial Rounded MT Bold" w:hAnsi="Arial Rounded MT Bold"/>
          <w:b/>
          <w:bCs/>
          <w:color w:val="0070C0"/>
          <w:u w:val="single"/>
        </w:rPr>
        <w:t>Encourage continuous learning with agility and adaptability</w:t>
      </w:r>
      <w:r w:rsidRPr="00020BFC">
        <w:rPr>
          <w:b/>
          <w:bCs/>
          <w:color w:val="0070C0"/>
        </w:rPr>
        <w:t xml:space="preserve">  </w:t>
      </w:r>
      <w:r>
        <w:rPr>
          <w:b/>
          <w:bCs/>
          <w:color w:val="008000"/>
        </w:rPr>
        <w:t xml:space="preserve"> </w:t>
      </w:r>
      <w:r>
        <w:rPr>
          <w:b/>
          <w:bCs/>
          <w:color w:val="008000"/>
        </w:rPr>
        <w:br/>
        <w:t xml:space="preserve">   a. Devote some attention to current events within and impacting the profession.</w:t>
      </w:r>
      <w:r>
        <w:rPr>
          <w:b/>
          <w:bCs/>
          <w:color w:val="008000"/>
        </w:rPr>
        <w:br/>
        <w:t xml:space="preserve">   b. Provide exposure to professional concerns and certifications related to taxation.</w:t>
      </w:r>
      <w:r>
        <w:rPr>
          <w:b/>
          <w:bCs/>
          <w:color w:val="008000"/>
        </w:rPr>
        <w:br/>
        <w:t xml:space="preserve">   c</w:t>
      </w:r>
      <w:r w:rsidRPr="00C36407">
        <w:rPr>
          <w:b/>
          <w:bCs/>
          <w:color w:val="008000"/>
        </w:rPr>
        <w:t xml:space="preserve">. </w:t>
      </w:r>
      <w:r>
        <w:rPr>
          <w:b/>
          <w:bCs/>
          <w:color w:val="008000"/>
        </w:rPr>
        <w:t>Handle simulated real</w:t>
      </w:r>
      <w:r w:rsidRPr="00C36407">
        <w:rPr>
          <w:b/>
          <w:bCs/>
          <w:color w:val="008000"/>
        </w:rPr>
        <w:t xml:space="preserve"> </w:t>
      </w:r>
      <w:r>
        <w:rPr>
          <w:b/>
          <w:bCs/>
          <w:color w:val="008000"/>
        </w:rPr>
        <w:t xml:space="preserve">world </w:t>
      </w:r>
      <w:r w:rsidRPr="00C36407">
        <w:rPr>
          <w:b/>
          <w:bCs/>
          <w:color w:val="008000"/>
        </w:rPr>
        <w:t>time pressure</w:t>
      </w:r>
      <w:r>
        <w:rPr>
          <w:b/>
          <w:bCs/>
          <w:color w:val="008000"/>
        </w:rPr>
        <w:t>s with professionalism and astuteness</w:t>
      </w:r>
      <w:r w:rsidRPr="00C36407">
        <w:rPr>
          <w:b/>
          <w:bCs/>
          <w:color w:val="008000"/>
        </w:rPr>
        <w:t>.</w:t>
      </w:r>
      <w:r>
        <w:rPr>
          <w:b/>
          <w:bCs/>
          <w:color w:val="008000"/>
        </w:rPr>
        <w:t xml:space="preserve"> </w:t>
      </w:r>
    </w:p>
    <w:p w14:paraId="0FD4FABF" w14:textId="77777777" w:rsidR="00F1582D" w:rsidRDefault="00F1582D">
      <w:pPr>
        <w:rPr>
          <w:rFonts w:ascii="Times New Roman" w:eastAsia="Times New Roman" w:hAnsi="Times New Roman" w:cs="Times New Roman"/>
          <w:b/>
          <w:bCs/>
          <w:color w:val="0000FF"/>
          <w:u w:val="single"/>
          <w:lang w:eastAsia="zh-TW"/>
        </w:rPr>
      </w:pPr>
      <w:r>
        <w:rPr>
          <w:b/>
          <w:bCs/>
          <w:color w:val="0000FF"/>
          <w:u w:val="single"/>
        </w:rPr>
        <w:br w:type="page"/>
      </w:r>
    </w:p>
    <w:p w14:paraId="78A41832" w14:textId="77777777" w:rsidR="00F1582D" w:rsidRDefault="00F1582D" w:rsidP="00FA38CE">
      <w:pPr>
        <w:pStyle w:val="NormalWeb"/>
        <w:tabs>
          <w:tab w:val="left" w:pos="9360"/>
        </w:tabs>
        <w:rPr>
          <w:b/>
          <w:bCs/>
        </w:rPr>
      </w:pPr>
      <w:r w:rsidRPr="00C36407">
        <w:rPr>
          <w:b/>
          <w:bCs/>
          <w:color w:val="0000FF"/>
          <w:u w:val="single"/>
        </w:rPr>
        <w:lastRenderedPageBreak/>
        <w:t>TIME NEEDED:</w:t>
      </w:r>
      <w:r>
        <w:rPr>
          <w:b/>
          <w:bCs/>
          <w:color w:val="FF0000"/>
        </w:rPr>
        <w:t xml:space="preserve"> </w:t>
      </w:r>
      <w:r>
        <w:rPr>
          <w:b/>
          <w:bCs/>
          <w:color w:val="FF0000"/>
        </w:rPr>
        <w:br/>
      </w:r>
      <w:r w:rsidRPr="00C36407">
        <w:rPr>
          <w:color w:val="FF0000"/>
        </w:rPr>
        <w:t>This course requires considerable effort outside of class. The work is challenging and valuable.</w:t>
      </w:r>
      <w:r w:rsidRPr="00C36407">
        <w:rPr>
          <w:color w:val="FF0000"/>
        </w:rPr>
        <w:br/>
        <w:t>Take responsibility and speak to me, if you want to negotiate some alternative timing arrangement. One must complete all work to receive a passing grade in the course.</w:t>
      </w:r>
    </w:p>
    <w:p w14:paraId="4A4139D0" w14:textId="77777777" w:rsidR="00F1582D" w:rsidRDefault="00F1582D" w:rsidP="00723F45">
      <w:pPr>
        <w:pStyle w:val="NormalWeb"/>
        <w:spacing w:before="0" w:beforeAutospacing="0" w:after="0" w:afterAutospacing="0"/>
        <w:rPr>
          <w:b/>
          <w:color w:val="FF0000"/>
        </w:rPr>
      </w:pPr>
      <w:r w:rsidRPr="00C36407">
        <w:rPr>
          <w:b/>
          <w:bCs/>
        </w:rPr>
        <w:t xml:space="preserve">COURSE GRADE GUIDELINES: </w:t>
      </w:r>
      <w:r w:rsidRPr="00C36407">
        <w:rPr>
          <w:b/>
          <w:bCs/>
        </w:rPr>
        <w:br/>
      </w:r>
      <w:r w:rsidRPr="00C36407">
        <w:t xml:space="preserve">This course uses a +/- grading system.  An A+ is possible only for the top student in the class, </w:t>
      </w:r>
      <w:r w:rsidRPr="00C36407">
        <w:br/>
        <w:t xml:space="preserve">if 97% or higher score is achieved. </w:t>
      </w:r>
      <w:r w:rsidRPr="00C36407">
        <w:rPr>
          <w:b/>
          <w:color w:val="FF0000"/>
        </w:rPr>
        <w:t>One must have finished all the writing assignments required for Acc 460B and 460E in order to receive credit for this course.</w:t>
      </w:r>
      <w:bookmarkStart w:id="6" w:name="POINTS_ASSIGNED"/>
      <w:bookmarkEnd w:id="6"/>
    </w:p>
    <w:p w14:paraId="4353BFF2" w14:textId="77777777" w:rsidR="00F1582D" w:rsidRDefault="00F1582D" w:rsidP="00DD78E8">
      <w:pPr>
        <w:pStyle w:val="NormalWeb"/>
        <w:spacing w:before="0" w:beforeAutospacing="0" w:after="0" w:afterAutospacing="0"/>
        <w:rPr>
          <w:b/>
          <w:bCs/>
        </w:rPr>
      </w:pPr>
    </w:p>
    <w:p w14:paraId="7EF78984" w14:textId="77777777" w:rsidR="00F1582D" w:rsidRDefault="00F1582D" w:rsidP="00DD78E8">
      <w:pPr>
        <w:pStyle w:val="NormalWeb"/>
        <w:spacing w:before="0" w:beforeAutospacing="0" w:after="0" w:afterAutospacing="0"/>
        <w:rPr>
          <w:b/>
          <w:bCs/>
        </w:rPr>
      </w:pPr>
      <w:r w:rsidRPr="00C36407">
        <w:rPr>
          <w:b/>
          <w:bCs/>
        </w:rPr>
        <w:t xml:space="preserve">EXAM: </w:t>
      </w:r>
      <w:r w:rsidRPr="00C36407">
        <w:t xml:space="preserve">The exam is open book, open note, and completed on a computer with Internet access. </w:t>
      </w:r>
      <w:r w:rsidRPr="00C36407">
        <w:br/>
        <w:t xml:space="preserve">Periodically, save your work, such as on the cloud. Do NOT rely on the Shidler computer desktop. The exam will have 6 questions, equally weighted (allocate </w:t>
      </w:r>
      <w:r>
        <w:t>your time</w:t>
      </w:r>
      <w:r w:rsidRPr="00C36407">
        <w:t xml:space="preserve">). </w:t>
      </w:r>
      <w:r w:rsidRPr="00C36407">
        <w:br/>
        <w:t xml:space="preserve">Most questions involve writing two paragraphs. Several questions require research. </w:t>
      </w:r>
      <w:r>
        <w:t>The exam immediately follows the 15-minute quiz. Thus, the exam is 1 hour 45 minutes.</w:t>
      </w:r>
      <w:bookmarkStart w:id="7" w:name="RESEARCH_PAPERS"/>
      <w:bookmarkEnd w:id="7"/>
      <w:r>
        <w:br/>
      </w:r>
    </w:p>
    <w:p w14:paraId="79638EA7" w14:textId="77777777" w:rsidR="00F1582D" w:rsidRPr="00C36407" w:rsidRDefault="00F1582D" w:rsidP="00DD78E8">
      <w:pPr>
        <w:pStyle w:val="NormalWeb"/>
        <w:spacing w:before="0" w:beforeAutospacing="0" w:after="0" w:afterAutospacing="0"/>
      </w:pPr>
      <w:r w:rsidRPr="00C36407">
        <w:rPr>
          <w:b/>
          <w:bCs/>
        </w:rPr>
        <w:t xml:space="preserve">QUIZ: </w:t>
      </w:r>
      <w:r w:rsidRPr="00C36407">
        <w:t>The quiz is focused on basic professional knowledge for research and ethics: standard setters, sources of authorities, citations, hierarchies of authority, and database search techniques</w:t>
      </w:r>
      <w:r>
        <w:t>.</w:t>
      </w:r>
      <w:r>
        <w:br/>
      </w:r>
      <w:r>
        <w:br/>
      </w:r>
      <w:r w:rsidRPr="00C36407">
        <w:rPr>
          <w:b/>
          <w:bCs/>
        </w:rPr>
        <w:t>POINTS ASSIGNED FOR EACH COURSE ELEMENT</w:t>
      </w:r>
      <w:r>
        <w:rPr>
          <w:b/>
          <w:bCs/>
        </w:rPr>
        <w:t xml:space="preserve"> (200 Total)</w:t>
      </w:r>
      <w:r w:rsidRPr="00C36407">
        <w:rPr>
          <w:b/>
          <w:bCs/>
        </w:rPr>
        <w:t xml:space="preserve">: </w:t>
      </w:r>
    </w:p>
    <w:tbl>
      <w:tblPr>
        <w:tblW w:w="733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2"/>
        <w:gridCol w:w="3107"/>
        <w:gridCol w:w="869"/>
        <w:gridCol w:w="2657"/>
      </w:tblGrid>
      <w:tr w:rsidR="00F1582D" w:rsidRPr="00C36407" w14:paraId="138FCEA1" w14:textId="77777777" w:rsidTr="008F7A7D">
        <w:trPr>
          <w:tblCellSpacing w:w="15" w:type="dxa"/>
        </w:trPr>
        <w:tc>
          <w:tcPr>
            <w:tcW w:w="44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7B6486B0" w14:textId="77777777" w:rsidR="00F1582D" w:rsidRPr="00C36407" w:rsidRDefault="00F1582D" w:rsidP="007D57B5">
            <w:pPr>
              <w:pStyle w:val="NormalWeb"/>
            </w:pPr>
            <w:r>
              <w:t xml:space="preserve">  25 </w:t>
            </w:r>
            <w:r>
              <w:br/>
              <w:t xml:space="preserve">  25</w:t>
            </w:r>
            <w:r>
              <w:br/>
              <w:t xml:space="preserve">  30</w:t>
            </w:r>
            <w:r>
              <w:br/>
              <w:t xml:space="preserve">  60</w:t>
            </w:r>
          </w:p>
        </w:tc>
        <w:tc>
          <w:tcPr>
            <w:tcW w:w="209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A900F0A" w14:textId="77777777" w:rsidR="00F1582D" w:rsidRPr="00C36407" w:rsidRDefault="00F1582D" w:rsidP="007D57B5">
            <w:pPr>
              <w:pStyle w:val="NormalWeb"/>
            </w:pPr>
            <w:r w:rsidRPr="00C36407">
              <w:t>Tax research memo-1 - draft</w:t>
            </w:r>
            <w:r w:rsidRPr="00C36407">
              <w:br/>
              <w:t xml:space="preserve">Tax research memo-1 – </w:t>
            </w:r>
            <w:r>
              <w:t>final</w:t>
            </w:r>
            <w:r>
              <w:br/>
              <w:t>Tax research memo -2</w:t>
            </w:r>
            <w:r>
              <w:br/>
              <w:t>Exam</w:t>
            </w:r>
          </w:p>
        </w:tc>
        <w:tc>
          <w:tcPr>
            <w:tcW w:w="572" w:type="pct"/>
          </w:tcPr>
          <w:p w14:paraId="639DCB45" w14:textId="77777777" w:rsidR="00F1582D" w:rsidRPr="007D57B5" w:rsidRDefault="00F1582D">
            <w:pPr>
              <w:rPr>
                <w:color w:val="0000FF"/>
              </w:rPr>
            </w:pPr>
            <w:r>
              <w:rPr>
                <w:color w:val="0000FF"/>
              </w:rPr>
              <w:t xml:space="preserve">  15</w:t>
            </w:r>
            <w:r>
              <w:rPr>
                <w:color w:val="0000FF"/>
              </w:rPr>
              <w:br/>
              <w:t>  15</w:t>
            </w:r>
            <w:r>
              <w:rPr>
                <w:color w:val="0000FF"/>
              </w:rPr>
              <w:br/>
              <w:t xml:space="preserve">  10</w:t>
            </w:r>
            <w:r>
              <w:rPr>
                <w:color w:val="0000FF"/>
              </w:rPr>
              <w:br/>
              <w:t xml:space="preserve">  20</w:t>
            </w:r>
          </w:p>
        </w:tc>
        <w:tc>
          <w:tcPr>
            <w:tcW w:w="1781" w:type="pct"/>
          </w:tcPr>
          <w:p w14:paraId="378C11B3" w14:textId="77777777" w:rsidR="00F1582D" w:rsidRPr="007D57B5" w:rsidRDefault="00F1582D">
            <w:pPr>
              <w:rPr>
                <w:color w:val="0000FF"/>
              </w:rPr>
            </w:pPr>
            <w:r w:rsidRPr="007D57B5">
              <w:rPr>
                <w:color w:val="0000FF"/>
              </w:rPr>
              <w:t>Tax Return</w:t>
            </w:r>
            <w:r w:rsidRPr="007D57B5">
              <w:rPr>
                <w:color w:val="0000FF"/>
              </w:rPr>
              <w:br/>
              <w:t xml:space="preserve">Class participation </w:t>
            </w:r>
            <w:r w:rsidRPr="007D57B5">
              <w:rPr>
                <w:color w:val="0000FF"/>
              </w:rPr>
              <w:br/>
              <w:t>Other homework</w:t>
            </w:r>
            <w:r w:rsidRPr="007D57B5">
              <w:rPr>
                <w:color w:val="0000FF"/>
              </w:rPr>
              <w:br/>
              <w:t xml:space="preserve">Quiz </w:t>
            </w:r>
            <w:r>
              <w:rPr>
                <w:color w:val="0000FF"/>
              </w:rPr>
              <w:t>1 &amp; Quiz at final</w:t>
            </w:r>
          </w:p>
        </w:tc>
      </w:tr>
    </w:tbl>
    <w:p w14:paraId="0EF6BEB9" w14:textId="77777777" w:rsidR="00F1582D" w:rsidRPr="00C36407" w:rsidRDefault="00F1582D" w:rsidP="003F2CB9">
      <w:pPr>
        <w:pStyle w:val="NormalWeb"/>
        <w:rPr>
          <w:b/>
          <w:bCs/>
        </w:rPr>
      </w:pPr>
      <w:bookmarkStart w:id="8" w:name="EXAMS"/>
      <w:bookmarkEnd w:id="8"/>
      <w:r>
        <w:rPr>
          <w:b/>
          <w:bCs/>
        </w:rPr>
        <w:t xml:space="preserve"> </w:t>
      </w:r>
      <w:r w:rsidRPr="00C36407">
        <w:rPr>
          <w:b/>
          <w:bCs/>
        </w:rPr>
        <w:t>RESEARCH MEMOS AND REQUIRED</w:t>
      </w:r>
      <w:r>
        <w:rPr>
          <w:b/>
          <w:bCs/>
        </w:rPr>
        <w:t xml:space="preserve"> WRITING INTENSIVE ASSIGNMENTS </w:t>
      </w:r>
      <w:r w:rsidRPr="00C36407">
        <w:rPr>
          <w:b/>
          <w:bCs/>
        </w:rPr>
        <w:br/>
      </w:r>
      <w:r w:rsidRPr="00C36407">
        <w:t xml:space="preserve">The writing is in addition to the writing completed in Acc 460B.  </w:t>
      </w:r>
      <w:r w:rsidRPr="00C36407">
        <w:rPr>
          <w:color w:val="FF0000"/>
        </w:rPr>
        <w:t>Each memo (and draft for Memo-1) will require at least four pages: (1) a one-page business cover-letter in a less technical style which emphasizes bottom line results and planning suggestions, (2) two pages single-spaced for substantively addressing each of the two problems (with a blank line between paragraphs), and (3) a one-page self-assessment of what you learned.</w:t>
      </w:r>
      <w:r w:rsidRPr="00C36407">
        <w:t xml:space="preserve"> Submit these in one Microsoft word file with a maximum of seven pages (comments will get added and track changes maybe used). Please include your name in both the electronic file name and on the business letter page of the file. </w:t>
      </w:r>
      <w:r w:rsidRPr="00C36407">
        <w:rPr>
          <w:b/>
          <w:bCs/>
        </w:rPr>
        <w:t>(</w:t>
      </w:r>
      <w:r>
        <w:rPr>
          <w:b/>
          <w:bCs/>
        </w:rPr>
        <w:t>Writing is 40% OF COURSE GRADE).</w:t>
      </w:r>
    </w:p>
    <w:p w14:paraId="2AFF7695" w14:textId="77777777" w:rsidR="00F1582D" w:rsidRPr="00C36407" w:rsidRDefault="00F1582D" w:rsidP="003F2CB9">
      <w:pPr>
        <w:pStyle w:val="NormalWeb"/>
      </w:pPr>
      <w:r w:rsidRPr="00C36407">
        <w:rPr>
          <w:b/>
          <w:bCs/>
        </w:rPr>
        <w:t xml:space="preserve">MEMO GRADING: </w:t>
      </w:r>
      <w:r w:rsidRPr="00C36407">
        <w:t xml:space="preserve">An ability to communicate effectively will affect the grade. </w:t>
      </w:r>
      <w:r w:rsidRPr="00C36407">
        <w:rPr>
          <w:color w:val="FF0000"/>
        </w:rPr>
        <w:t xml:space="preserve">The </w:t>
      </w:r>
      <w:hyperlink r:id="rId19" w:history="1">
        <w:r w:rsidRPr="000911D8">
          <w:rPr>
            <w:rStyle w:val="Hyperlink"/>
            <w:color w:val="FF0000"/>
            <w:u w:val="none"/>
          </w:rPr>
          <w:t>AICPA</w:t>
        </w:r>
      </w:hyperlink>
      <w:r w:rsidRPr="000911D8">
        <w:rPr>
          <w:color w:val="FF0000"/>
        </w:rPr>
        <w:t>'</w:t>
      </w:r>
      <w:r w:rsidRPr="00C36407">
        <w:rPr>
          <w:color w:val="FF0000"/>
        </w:rPr>
        <w:t xml:space="preserve">s six characteristics of effective writing are: (1) cogent organization, (2) conciseness, (3) clarity, </w:t>
      </w:r>
      <w:r>
        <w:rPr>
          <w:color w:val="FF0000"/>
        </w:rPr>
        <w:br/>
      </w:r>
      <w:r w:rsidRPr="00C36407">
        <w:rPr>
          <w:color w:val="FF0000"/>
        </w:rPr>
        <w:t>(4) use of standard English, (5) responsiveness, and (6) appropriateness for the reader</w:t>
      </w:r>
      <w:r w:rsidRPr="00C36407">
        <w:t>. Tax memos require using a tax database (Checkpoint) for research, such as to examine annotations and explanations to locate relevant cases or rulings.</w:t>
      </w:r>
    </w:p>
    <w:p w14:paraId="2574EE86" w14:textId="77777777" w:rsidR="00F1582D" w:rsidRDefault="00F1582D">
      <w:pPr>
        <w:rPr>
          <w:rFonts w:ascii="Times New Roman" w:hAnsi="Times New Roman" w:cs="Times New Roman"/>
          <w:b/>
          <w:bCs/>
          <w:color w:val="800080"/>
          <w:u w:val="single"/>
        </w:rPr>
      </w:pPr>
      <w:r>
        <w:rPr>
          <w:rFonts w:ascii="Times New Roman" w:hAnsi="Times New Roman" w:cs="Times New Roman"/>
          <w:b/>
          <w:bCs/>
          <w:color w:val="800080"/>
          <w:u w:val="single"/>
        </w:rPr>
        <w:br w:type="page"/>
      </w:r>
    </w:p>
    <w:p w14:paraId="11EF4D98" w14:textId="77777777" w:rsidR="00F1582D" w:rsidRPr="00C36407" w:rsidRDefault="00F1582D" w:rsidP="00723F45">
      <w:pPr>
        <w:shd w:val="clear" w:color="auto" w:fill="FFFFFF"/>
        <w:rPr>
          <w:rFonts w:ascii="Times New Roman" w:hAnsi="Times New Roman" w:cs="Times New Roman"/>
          <w:color w:val="000000"/>
        </w:rPr>
      </w:pPr>
      <w:r w:rsidRPr="00C36407">
        <w:rPr>
          <w:rFonts w:ascii="Times New Roman" w:hAnsi="Times New Roman" w:cs="Times New Roman"/>
          <w:b/>
          <w:bCs/>
          <w:color w:val="800080"/>
          <w:u w:val="single"/>
        </w:rPr>
        <w:lastRenderedPageBreak/>
        <w:t>CLASS PARTICIPATION/ OTHER HOMEWORK:</w:t>
      </w:r>
      <w:r w:rsidRPr="00C36407">
        <w:rPr>
          <w:rFonts w:ascii="Times New Roman" w:hAnsi="Times New Roman" w:cs="Times New Roman"/>
          <w:color w:val="000000"/>
        </w:rPr>
        <w:br/>
        <w:t>Business and accounting firms have asked the SOA faculty to help make the students more assertive. Class participation points encourage assertiveness and good communication skills. </w:t>
      </w:r>
      <w:r w:rsidRPr="00C36407">
        <w:rPr>
          <w:rFonts w:ascii="Times New Roman" w:hAnsi="Times New Roman" w:cs="Times New Roman"/>
          <w:color w:val="000000"/>
        </w:rPr>
        <w:br/>
        <w:t xml:space="preserve">The grading for in-class participation </w:t>
      </w:r>
      <w:r>
        <w:rPr>
          <w:rFonts w:ascii="Times New Roman" w:hAnsi="Times New Roman" w:cs="Times New Roman"/>
          <w:color w:val="000000"/>
        </w:rPr>
        <w:t>uses</w:t>
      </w:r>
      <w:r w:rsidRPr="00C36407">
        <w:rPr>
          <w:rFonts w:ascii="Times New Roman" w:hAnsi="Times New Roman" w:cs="Times New Roman"/>
          <w:color w:val="000000"/>
        </w:rPr>
        <w:t xml:space="preserve"> the following guidelines</w:t>
      </w:r>
      <w:r>
        <w:rPr>
          <w:rFonts w:ascii="Times New Roman" w:hAnsi="Times New Roman" w:cs="Times New Roman"/>
          <w:color w:val="000000"/>
        </w:rPr>
        <w:t>:</w:t>
      </w:r>
    </w:p>
    <w:tbl>
      <w:tblPr>
        <w:tblW w:w="9029"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29"/>
      </w:tblGrid>
      <w:tr w:rsidR="00F1582D" w:rsidRPr="00C36407" w14:paraId="701117C1" w14:textId="77777777">
        <w:trPr>
          <w:trHeight w:val="858"/>
          <w:tblCellSpacing w:w="15" w:type="dxa"/>
        </w:trPr>
        <w:tc>
          <w:tcPr>
            <w:tcW w:w="8969" w:type="dxa"/>
            <w:tcBorders>
              <w:top w:val="outset" w:sz="6" w:space="0" w:color="auto"/>
              <w:left w:val="outset" w:sz="6" w:space="0" w:color="auto"/>
              <w:bottom w:val="outset" w:sz="6" w:space="0" w:color="auto"/>
              <w:right w:val="outset" w:sz="6" w:space="0" w:color="auto"/>
            </w:tcBorders>
            <w:shd w:val="clear" w:color="auto" w:fill="FFFFFF"/>
            <w:vAlign w:val="center"/>
          </w:tcPr>
          <w:p w14:paraId="24807B90" w14:textId="77777777" w:rsidR="00F1582D" w:rsidRPr="00C36407" w:rsidRDefault="00F1582D" w:rsidP="00F2218A">
            <w:pPr>
              <w:spacing w:before="100" w:beforeAutospacing="1" w:after="100" w:afterAutospacing="1"/>
              <w:rPr>
                <w:rFonts w:ascii="Times New Roman" w:hAnsi="Times New Roman" w:cs="Times New Roman"/>
              </w:rPr>
            </w:pPr>
            <w:r>
              <w:rPr>
                <w:rFonts w:ascii="Times New Roman" w:hAnsi="Times New Roman" w:cs="Times New Roman"/>
              </w:rPr>
              <w:t xml:space="preserve">  </w:t>
            </w:r>
            <w:r w:rsidRPr="00C36407">
              <w:rPr>
                <w:rFonts w:ascii="Times New Roman" w:hAnsi="Times New Roman" w:cs="Times New Roman"/>
              </w:rPr>
              <w:t>15 points = excellent job of volunteering in class and submitting good work</w:t>
            </w:r>
            <w:r w:rsidRPr="00C36407">
              <w:rPr>
                <w:rFonts w:ascii="Times New Roman" w:hAnsi="Times New Roman" w:cs="Times New Roman"/>
              </w:rPr>
              <w:br/>
            </w:r>
            <w:r>
              <w:rPr>
                <w:rFonts w:ascii="Times New Roman" w:hAnsi="Times New Roman" w:cs="Times New Roman"/>
              </w:rPr>
              <w:t xml:space="preserve">  </w:t>
            </w:r>
            <w:r w:rsidRPr="00C36407">
              <w:rPr>
                <w:rFonts w:ascii="Times New Roman" w:hAnsi="Times New Roman" w:cs="Times New Roman"/>
              </w:rPr>
              <w:t>12 points = satisfactory participation when called upon and submitting acceptable work</w:t>
            </w:r>
            <w:r w:rsidRPr="00C36407">
              <w:rPr>
                <w:rFonts w:ascii="Times New Roman" w:hAnsi="Times New Roman" w:cs="Times New Roman"/>
              </w:rPr>
              <w:br/>
            </w:r>
            <w:r>
              <w:rPr>
                <w:rFonts w:ascii="Times New Roman" w:hAnsi="Times New Roman" w:cs="Times New Roman"/>
              </w:rPr>
              <w:t xml:space="preserve">  </w:t>
            </w:r>
            <w:r w:rsidRPr="00C36407">
              <w:rPr>
                <w:rFonts w:ascii="Times New Roman" w:hAnsi="Times New Roman" w:cs="Times New Roman"/>
              </w:rPr>
              <w:t>10 points = participation needs more work and a deficiency exists in some submitted work</w:t>
            </w:r>
          </w:p>
        </w:tc>
      </w:tr>
    </w:tbl>
    <w:p w14:paraId="5AC93C26" w14:textId="77777777" w:rsidR="00F1582D" w:rsidRDefault="00F1582D" w:rsidP="003F2CB9">
      <w:pPr>
        <w:rPr>
          <w:rFonts w:ascii="Times New Roman" w:hAnsi="Times New Roman"/>
          <w:b/>
          <w:color w:val="660066"/>
          <w:szCs w:val="28"/>
        </w:rPr>
      </w:pPr>
    </w:p>
    <w:p w14:paraId="75157384" w14:textId="77777777" w:rsidR="00F1582D" w:rsidRDefault="00F1582D">
      <w:pPr>
        <w:rPr>
          <w:rFonts w:ascii="Times New Roman" w:hAnsi="Times New Roman"/>
          <w:b/>
          <w:color w:val="660066"/>
          <w:szCs w:val="28"/>
        </w:rPr>
      </w:pPr>
    </w:p>
    <w:p w14:paraId="52FD7681" w14:textId="77777777" w:rsidR="00F1582D" w:rsidRPr="00F12BDF" w:rsidRDefault="00F1582D" w:rsidP="003F2CB9">
      <w:pPr>
        <w:rPr>
          <w:rFonts w:ascii="Times New Roman" w:hAnsi="Times New Roman"/>
          <w:color w:val="660066"/>
          <w:szCs w:val="28"/>
        </w:rPr>
      </w:pPr>
      <w:r w:rsidRPr="00F12BDF">
        <w:rPr>
          <w:rFonts w:ascii="Times New Roman" w:hAnsi="Times New Roman"/>
          <w:b/>
          <w:color w:val="660066"/>
          <w:szCs w:val="28"/>
        </w:rPr>
        <w:t>TENTATIVE SCHEDULE for ALL 460E SECTIONS (</w:t>
      </w:r>
      <w:r>
        <w:rPr>
          <w:rFonts w:ascii="Times New Roman" w:hAnsi="Times New Roman"/>
          <w:b/>
          <w:color w:val="660066"/>
          <w:szCs w:val="28"/>
        </w:rPr>
        <w:t xml:space="preserve">conducted </w:t>
      </w:r>
      <w:r w:rsidRPr="00F12BDF">
        <w:rPr>
          <w:rFonts w:ascii="Times New Roman" w:hAnsi="Times New Roman"/>
          <w:b/>
          <w:color w:val="660066"/>
          <w:szCs w:val="28"/>
        </w:rPr>
        <w:t>2</w:t>
      </w:r>
      <w:r w:rsidRPr="00F12BDF">
        <w:rPr>
          <w:rFonts w:ascii="Times New Roman" w:hAnsi="Times New Roman"/>
          <w:b/>
          <w:color w:val="660066"/>
          <w:szCs w:val="28"/>
          <w:vertAlign w:val="superscript"/>
        </w:rPr>
        <w:t>nd</w:t>
      </w:r>
      <w:r w:rsidRPr="00F12BDF">
        <w:rPr>
          <w:rFonts w:ascii="Times New Roman" w:hAnsi="Times New Roman"/>
          <w:b/>
          <w:color w:val="660066"/>
          <w:szCs w:val="28"/>
        </w:rPr>
        <w:t xml:space="preserve"> half of semester)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88"/>
        <w:gridCol w:w="990"/>
        <w:gridCol w:w="4860"/>
        <w:gridCol w:w="2284"/>
      </w:tblGrid>
      <w:tr w:rsidR="00F1582D" w:rsidRPr="00C36407" w14:paraId="5E408F8E" w14:textId="77777777" w:rsidTr="00723F45">
        <w:tc>
          <w:tcPr>
            <w:tcW w:w="1188" w:type="dxa"/>
          </w:tcPr>
          <w:p w14:paraId="60B80DE6" w14:textId="77777777" w:rsidR="00F1582D" w:rsidRPr="00C36407" w:rsidRDefault="00F1582D" w:rsidP="00F2218A">
            <w:pPr>
              <w:rPr>
                <w:rFonts w:ascii="Times New Roman" w:hAnsi="Times New Roman"/>
                <w:b/>
                <w:i/>
              </w:rPr>
            </w:pPr>
            <w:r>
              <w:rPr>
                <w:rFonts w:ascii="Times New Roman" w:hAnsi="Times New Roman"/>
                <w:b/>
                <w:i/>
                <w:szCs w:val="28"/>
              </w:rPr>
              <w:t>Thursday</w:t>
            </w:r>
          </w:p>
        </w:tc>
        <w:tc>
          <w:tcPr>
            <w:tcW w:w="990" w:type="dxa"/>
          </w:tcPr>
          <w:p w14:paraId="0FFA24FF" w14:textId="77777777" w:rsidR="00F1582D" w:rsidRPr="00C36407" w:rsidRDefault="00F1582D" w:rsidP="00F2218A">
            <w:pPr>
              <w:ind w:left="-18"/>
              <w:jc w:val="center"/>
              <w:rPr>
                <w:rFonts w:ascii="Times New Roman" w:hAnsi="Times New Roman"/>
                <w:b/>
                <w:i/>
              </w:rPr>
            </w:pPr>
            <w:r w:rsidRPr="00C36407">
              <w:rPr>
                <w:rFonts w:ascii="Times New Roman" w:hAnsi="Times New Roman"/>
                <w:b/>
                <w:i/>
                <w:szCs w:val="28"/>
              </w:rPr>
              <w:t>S</w:t>
            </w:r>
            <w:r>
              <w:rPr>
                <w:rFonts w:ascii="Times New Roman" w:hAnsi="Times New Roman"/>
                <w:b/>
                <w:i/>
                <w:szCs w:val="28"/>
              </w:rPr>
              <w:t>ession</w:t>
            </w:r>
          </w:p>
        </w:tc>
        <w:tc>
          <w:tcPr>
            <w:tcW w:w="4860" w:type="dxa"/>
          </w:tcPr>
          <w:p w14:paraId="0A6A0875" w14:textId="77777777" w:rsidR="00F1582D" w:rsidRPr="00C36407" w:rsidRDefault="00F1582D" w:rsidP="00F2218A">
            <w:pPr>
              <w:ind w:left="-18"/>
              <w:jc w:val="center"/>
              <w:rPr>
                <w:rFonts w:ascii="Times New Roman" w:hAnsi="Times New Roman"/>
                <w:b/>
                <w:i/>
                <w:szCs w:val="28"/>
              </w:rPr>
            </w:pPr>
            <w:r w:rsidRPr="00C36407">
              <w:rPr>
                <w:rFonts w:ascii="Times New Roman" w:hAnsi="Times New Roman"/>
                <w:b/>
                <w:i/>
                <w:szCs w:val="28"/>
              </w:rPr>
              <w:t>TOPIC</w:t>
            </w:r>
          </w:p>
        </w:tc>
        <w:tc>
          <w:tcPr>
            <w:tcW w:w="2284" w:type="dxa"/>
          </w:tcPr>
          <w:p w14:paraId="20D31E5D" w14:textId="77777777" w:rsidR="00F1582D" w:rsidRPr="00C36407" w:rsidRDefault="00F1582D" w:rsidP="00F2218A">
            <w:pPr>
              <w:ind w:left="-18"/>
              <w:jc w:val="center"/>
              <w:rPr>
                <w:rFonts w:ascii="Times New Roman" w:hAnsi="Times New Roman"/>
                <w:b/>
                <w:i/>
                <w:szCs w:val="28"/>
              </w:rPr>
            </w:pPr>
            <w:r w:rsidRPr="00C36407">
              <w:rPr>
                <w:rFonts w:ascii="Times New Roman" w:hAnsi="Times New Roman"/>
                <w:b/>
                <w:i/>
                <w:szCs w:val="28"/>
              </w:rPr>
              <w:t>HOMEWORK DUE</w:t>
            </w:r>
          </w:p>
        </w:tc>
      </w:tr>
      <w:tr w:rsidR="00F1582D" w:rsidRPr="00C36407" w14:paraId="02469A11" w14:textId="77777777" w:rsidTr="00723F45">
        <w:trPr>
          <w:trHeight w:val="319"/>
        </w:trPr>
        <w:tc>
          <w:tcPr>
            <w:tcW w:w="1188" w:type="dxa"/>
          </w:tcPr>
          <w:p w14:paraId="6DD01625" w14:textId="77777777" w:rsidR="00F1582D" w:rsidRPr="00C36407" w:rsidRDefault="00F1582D" w:rsidP="00F2218A">
            <w:pPr>
              <w:rPr>
                <w:rFonts w:ascii="Times New Roman" w:hAnsi="Times New Roman"/>
              </w:rPr>
            </w:pPr>
            <w:r>
              <w:rPr>
                <w:rFonts w:ascii="Times New Roman" w:hAnsi="Times New Roman"/>
              </w:rPr>
              <w:t>3/8</w:t>
            </w:r>
          </w:p>
        </w:tc>
        <w:tc>
          <w:tcPr>
            <w:tcW w:w="990" w:type="dxa"/>
          </w:tcPr>
          <w:p w14:paraId="62EE884B" w14:textId="77777777" w:rsidR="00F1582D" w:rsidRPr="00C36407" w:rsidRDefault="00F1582D" w:rsidP="00F2218A">
            <w:pPr>
              <w:rPr>
                <w:rFonts w:ascii="Times New Roman" w:hAnsi="Times New Roman"/>
              </w:rPr>
            </w:pPr>
            <w:r w:rsidRPr="00C36407">
              <w:rPr>
                <w:rFonts w:ascii="Times New Roman" w:hAnsi="Times New Roman"/>
              </w:rPr>
              <w:t>Week 1</w:t>
            </w:r>
          </w:p>
        </w:tc>
        <w:tc>
          <w:tcPr>
            <w:tcW w:w="4860" w:type="dxa"/>
          </w:tcPr>
          <w:p w14:paraId="73EF9303" w14:textId="77777777" w:rsidR="00F1582D" w:rsidRPr="00C36407" w:rsidRDefault="00F1582D" w:rsidP="00723F45">
            <w:pPr>
              <w:rPr>
                <w:rFonts w:ascii="Times New Roman" w:hAnsi="Times New Roman"/>
              </w:rPr>
            </w:pPr>
            <w:r>
              <w:rPr>
                <w:rFonts w:ascii="Times New Roman" w:hAnsi="Times New Roman"/>
              </w:rPr>
              <w:t xml:space="preserve">Discuss Tax Research </w:t>
            </w:r>
            <w:r w:rsidRPr="00C36407">
              <w:rPr>
                <w:rFonts w:ascii="Times New Roman" w:hAnsi="Times New Roman"/>
              </w:rPr>
              <w:t>using the Code and Regs</w:t>
            </w:r>
          </w:p>
        </w:tc>
        <w:tc>
          <w:tcPr>
            <w:tcW w:w="2284" w:type="dxa"/>
          </w:tcPr>
          <w:p w14:paraId="48E7DE43" w14:textId="77777777" w:rsidR="00F1582D" w:rsidRPr="00C36407" w:rsidRDefault="00F1582D" w:rsidP="00F2218A">
            <w:pPr>
              <w:rPr>
                <w:rFonts w:ascii="Times New Roman" w:hAnsi="Times New Roman"/>
              </w:rPr>
            </w:pPr>
          </w:p>
        </w:tc>
      </w:tr>
      <w:tr w:rsidR="00F1582D" w:rsidRPr="00C36407" w14:paraId="12880E31" w14:textId="77777777" w:rsidTr="00723F45">
        <w:tc>
          <w:tcPr>
            <w:tcW w:w="1188" w:type="dxa"/>
          </w:tcPr>
          <w:p w14:paraId="69913CF7" w14:textId="77777777" w:rsidR="00F1582D" w:rsidRPr="00C36407" w:rsidRDefault="00F1582D" w:rsidP="00F2218A">
            <w:pPr>
              <w:rPr>
                <w:rFonts w:ascii="Times New Roman" w:hAnsi="Times New Roman"/>
              </w:rPr>
            </w:pPr>
            <w:r>
              <w:rPr>
                <w:rFonts w:ascii="Times New Roman" w:hAnsi="Times New Roman"/>
              </w:rPr>
              <w:t>3/15</w:t>
            </w:r>
          </w:p>
        </w:tc>
        <w:tc>
          <w:tcPr>
            <w:tcW w:w="990" w:type="dxa"/>
          </w:tcPr>
          <w:p w14:paraId="03DCB1D1" w14:textId="77777777" w:rsidR="00F1582D" w:rsidRPr="00C36407" w:rsidRDefault="00F1582D" w:rsidP="00F2218A">
            <w:pPr>
              <w:rPr>
                <w:rFonts w:ascii="Times New Roman" w:hAnsi="Times New Roman"/>
              </w:rPr>
            </w:pPr>
            <w:r w:rsidRPr="00C36407">
              <w:rPr>
                <w:rFonts w:ascii="Times New Roman" w:hAnsi="Times New Roman"/>
              </w:rPr>
              <w:t>Week 2</w:t>
            </w:r>
          </w:p>
        </w:tc>
        <w:tc>
          <w:tcPr>
            <w:tcW w:w="4860" w:type="dxa"/>
          </w:tcPr>
          <w:p w14:paraId="449E607D" w14:textId="77777777" w:rsidR="00F1582D" w:rsidRPr="00C36407" w:rsidRDefault="00F1582D" w:rsidP="00723F45">
            <w:pPr>
              <w:rPr>
                <w:rFonts w:ascii="Times New Roman" w:hAnsi="Times New Roman"/>
              </w:rPr>
            </w:pPr>
            <w:r w:rsidRPr="00C36407">
              <w:rPr>
                <w:rFonts w:ascii="Times New Roman" w:hAnsi="Times New Roman"/>
              </w:rPr>
              <w:t>Iss</w:t>
            </w:r>
            <w:r>
              <w:rPr>
                <w:rFonts w:ascii="Times New Roman" w:hAnsi="Times New Roman"/>
              </w:rPr>
              <w:t>ue spotting, memo writing, &amp; cover l</w:t>
            </w:r>
            <w:r w:rsidRPr="00C36407">
              <w:rPr>
                <w:rFonts w:ascii="Times New Roman" w:hAnsi="Times New Roman"/>
              </w:rPr>
              <w:t>etter</w:t>
            </w:r>
          </w:p>
        </w:tc>
        <w:tc>
          <w:tcPr>
            <w:tcW w:w="2284" w:type="dxa"/>
          </w:tcPr>
          <w:p w14:paraId="0AE872C8" w14:textId="77777777" w:rsidR="00F1582D" w:rsidRPr="00C36407" w:rsidRDefault="00F1582D" w:rsidP="00723F45">
            <w:pPr>
              <w:rPr>
                <w:rFonts w:ascii="Times New Roman" w:hAnsi="Times New Roman"/>
              </w:rPr>
            </w:pPr>
            <w:r>
              <w:rPr>
                <w:rFonts w:ascii="Times New Roman" w:hAnsi="Times New Roman"/>
              </w:rPr>
              <w:t xml:space="preserve">Initial Research </w:t>
            </w:r>
            <w:r w:rsidRPr="00C36407">
              <w:rPr>
                <w:rFonts w:ascii="Times New Roman" w:hAnsi="Times New Roman"/>
              </w:rPr>
              <w:t xml:space="preserve">Due </w:t>
            </w:r>
          </w:p>
        </w:tc>
      </w:tr>
      <w:tr w:rsidR="00F1582D" w:rsidRPr="00C36407" w14:paraId="285DB67A" w14:textId="77777777" w:rsidTr="000D38AA">
        <w:trPr>
          <w:trHeight w:val="261"/>
        </w:trPr>
        <w:tc>
          <w:tcPr>
            <w:tcW w:w="1188" w:type="dxa"/>
          </w:tcPr>
          <w:p w14:paraId="089535BC" w14:textId="77777777" w:rsidR="00F1582D" w:rsidRPr="00A14F45" w:rsidRDefault="00F1582D" w:rsidP="00F2218A">
            <w:pPr>
              <w:rPr>
                <w:rFonts w:ascii="Times New Roman" w:hAnsi="Times New Roman"/>
                <w:b/>
              </w:rPr>
            </w:pPr>
            <w:r w:rsidRPr="00A14F45">
              <w:rPr>
                <w:rFonts w:ascii="Times New Roman" w:hAnsi="Times New Roman"/>
                <w:b/>
              </w:rPr>
              <w:t>3/22</w:t>
            </w:r>
          </w:p>
        </w:tc>
        <w:tc>
          <w:tcPr>
            <w:tcW w:w="990" w:type="dxa"/>
          </w:tcPr>
          <w:p w14:paraId="5F3B2F28" w14:textId="77777777" w:rsidR="00F1582D" w:rsidRPr="00C36407" w:rsidRDefault="00F1582D" w:rsidP="00F2218A">
            <w:pPr>
              <w:rPr>
                <w:rFonts w:ascii="Times New Roman" w:hAnsi="Times New Roman"/>
              </w:rPr>
            </w:pPr>
            <w:r w:rsidRPr="00C36407">
              <w:rPr>
                <w:rFonts w:ascii="Times New Roman" w:hAnsi="Times New Roman"/>
              </w:rPr>
              <w:t>Week 3</w:t>
            </w:r>
          </w:p>
        </w:tc>
        <w:tc>
          <w:tcPr>
            <w:tcW w:w="4860" w:type="dxa"/>
          </w:tcPr>
          <w:p w14:paraId="7C8D04C5" w14:textId="77777777" w:rsidR="00F1582D" w:rsidRPr="00C36407" w:rsidRDefault="00F1582D" w:rsidP="00F2218A">
            <w:pPr>
              <w:rPr>
                <w:rFonts w:ascii="Times New Roman" w:hAnsi="Times New Roman"/>
              </w:rPr>
            </w:pPr>
            <w:r>
              <w:rPr>
                <w:rFonts w:ascii="Times New Roman" w:hAnsi="Times New Roman"/>
              </w:rPr>
              <w:t>C</w:t>
            </w:r>
            <w:r w:rsidRPr="00C36407">
              <w:rPr>
                <w:rFonts w:ascii="Times New Roman" w:hAnsi="Times New Roman"/>
              </w:rPr>
              <w:t>ase law research</w:t>
            </w:r>
            <w:r>
              <w:rPr>
                <w:rFonts w:ascii="Times New Roman" w:hAnsi="Times New Roman"/>
              </w:rPr>
              <w:t>, using a c</w:t>
            </w:r>
            <w:r w:rsidRPr="00C36407">
              <w:rPr>
                <w:rFonts w:ascii="Times New Roman" w:hAnsi="Times New Roman"/>
              </w:rPr>
              <w:t>itator</w:t>
            </w:r>
            <w:r>
              <w:rPr>
                <w:rFonts w:ascii="Times New Roman" w:hAnsi="Times New Roman"/>
              </w:rPr>
              <w:t xml:space="preserve">, and </w:t>
            </w:r>
            <w:r>
              <w:rPr>
                <w:rFonts w:ascii="Times New Roman" w:hAnsi="Times New Roman"/>
              </w:rPr>
              <w:br/>
              <w:t>review for Quiz1</w:t>
            </w:r>
          </w:p>
        </w:tc>
        <w:tc>
          <w:tcPr>
            <w:tcW w:w="2284" w:type="dxa"/>
          </w:tcPr>
          <w:p w14:paraId="48FCE158" w14:textId="77777777" w:rsidR="00F1582D" w:rsidRPr="00C36407" w:rsidRDefault="00F1582D" w:rsidP="00723F45">
            <w:pPr>
              <w:rPr>
                <w:rFonts w:ascii="Times New Roman" w:hAnsi="Times New Roman"/>
                <w:b/>
              </w:rPr>
            </w:pPr>
            <w:r w:rsidRPr="00C36407">
              <w:rPr>
                <w:rFonts w:ascii="Times New Roman" w:hAnsi="Times New Roman"/>
                <w:b/>
              </w:rPr>
              <w:t>Memo 1 Draft Due</w:t>
            </w:r>
          </w:p>
        </w:tc>
      </w:tr>
      <w:tr w:rsidR="00F1582D" w:rsidRPr="00C36407" w14:paraId="22CA0D0A" w14:textId="77777777" w:rsidTr="00723F45">
        <w:tc>
          <w:tcPr>
            <w:tcW w:w="1188" w:type="dxa"/>
          </w:tcPr>
          <w:p w14:paraId="2E2E2111" w14:textId="77777777" w:rsidR="00F1582D" w:rsidRPr="00C36407" w:rsidRDefault="00F1582D" w:rsidP="00F2218A">
            <w:pPr>
              <w:rPr>
                <w:rFonts w:ascii="Times New Roman" w:hAnsi="Times New Roman"/>
              </w:rPr>
            </w:pPr>
            <w:r>
              <w:rPr>
                <w:rFonts w:ascii="Times New Roman" w:hAnsi="Times New Roman"/>
              </w:rPr>
              <w:t>4/5</w:t>
            </w:r>
          </w:p>
        </w:tc>
        <w:tc>
          <w:tcPr>
            <w:tcW w:w="990" w:type="dxa"/>
          </w:tcPr>
          <w:p w14:paraId="3AB74C3D" w14:textId="77777777" w:rsidR="00F1582D" w:rsidRPr="00C36407" w:rsidRDefault="00F1582D" w:rsidP="00F2218A">
            <w:pPr>
              <w:rPr>
                <w:rFonts w:ascii="Times New Roman" w:hAnsi="Times New Roman"/>
              </w:rPr>
            </w:pPr>
            <w:r w:rsidRPr="00C36407">
              <w:rPr>
                <w:rFonts w:ascii="Times New Roman" w:hAnsi="Times New Roman"/>
              </w:rPr>
              <w:t>Week 4</w:t>
            </w:r>
          </w:p>
        </w:tc>
        <w:tc>
          <w:tcPr>
            <w:tcW w:w="4860" w:type="dxa"/>
          </w:tcPr>
          <w:p w14:paraId="24F48971" w14:textId="77777777" w:rsidR="00F1582D" w:rsidRPr="00C36407" w:rsidRDefault="00F1582D" w:rsidP="00A6034D">
            <w:pPr>
              <w:rPr>
                <w:rFonts w:ascii="Times New Roman" w:hAnsi="Times New Roman"/>
              </w:rPr>
            </w:pPr>
            <w:r w:rsidRPr="00C36407">
              <w:rPr>
                <w:rFonts w:ascii="Times New Roman" w:hAnsi="Times New Roman"/>
              </w:rPr>
              <w:t xml:space="preserve">Revenue Rulings </w:t>
            </w:r>
            <w:r>
              <w:rPr>
                <w:rFonts w:ascii="Times New Roman" w:hAnsi="Times New Roman"/>
              </w:rPr>
              <w:t>and Administrative Sources</w:t>
            </w:r>
            <w:r>
              <w:rPr>
                <w:rFonts w:ascii="Times New Roman" w:hAnsi="Times New Roman"/>
              </w:rPr>
              <w:br/>
            </w:r>
            <w:r w:rsidRPr="002F0062">
              <w:rPr>
                <w:rFonts w:ascii="Times New Roman" w:hAnsi="Times New Roman"/>
                <w:b/>
              </w:rPr>
              <w:t>Quiz 1</w:t>
            </w:r>
            <w:r>
              <w:rPr>
                <w:rFonts w:ascii="Times New Roman" w:hAnsi="Times New Roman"/>
              </w:rPr>
              <w:t xml:space="preserve"> given on lecture weeks 1-3.</w:t>
            </w:r>
          </w:p>
        </w:tc>
        <w:tc>
          <w:tcPr>
            <w:tcW w:w="2284" w:type="dxa"/>
          </w:tcPr>
          <w:p w14:paraId="54498040" w14:textId="77777777" w:rsidR="00F1582D" w:rsidRPr="00C36407" w:rsidRDefault="00F1582D" w:rsidP="00F2218A">
            <w:pPr>
              <w:rPr>
                <w:rFonts w:ascii="Times New Roman" w:hAnsi="Times New Roman"/>
              </w:rPr>
            </w:pPr>
            <w:r>
              <w:rPr>
                <w:rFonts w:ascii="Times New Roman" w:hAnsi="Times New Roman"/>
              </w:rPr>
              <w:t>Case + CPA Review</w:t>
            </w:r>
          </w:p>
        </w:tc>
      </w:tr>
      <w:tr w:rsidR="00F1582D" w:rsidRPr="00C36407" w14:paraId="10FE8767" w14:textId="77777777" w:rsidTr="00723F45">
        <w:tc>
          <w:tcPr>
            <w:tcW w:w="1188" w:type="dxa"/>
          </w:tcPr>
          <w:p w14:paraId="3C6300CA" w14:textId="77777777" w:rsidR="00F1582D" w:rsidRPr="00A14F45" w:rsidRDefault="00F1582D" w:rsidP="00F2218A">
            <w:pPr>
              <w:rPr>
                <w:rFonts w:ascii="Times New Roman" w:hAnsi="Times New Roman"/>
                <w:b/>
              </w:rPr>
            </w:pPr>
            <w:r w:rsidRPr="00A14F45">
              <w:rPr>
                <w:rFonts w:ascii="Times New Roman" w:hAnsi="Times New Roman"/>
                <w:b/>
              </w:rPr>
              <w:t>4/12</w:t>
            </w:r>
          </w:p>
        </w:tc>
        <w:tc>
          <w:tcPr>
            <w:tcW w:w="990" w:type="dxa"/>
          </w:tcPr>
          <w:p w14:paraId="3D221C26" w14:textId="77777777" w:rsidR="00F1582D" w:rsidRPr="00C36407" w:rsidRDefault="00F1582D" w:rsidP="00F2218A">
            <w:pPr>
              <w:rPr>
                <w:rFonts w:ascii="Times New Roman" w:hAnsi="Times New Roman"/>
              </w:rPr>
            </w:pPr>
            <w:r w:rsidRPr="00C36407">
              <w:rPr>
                <w:rFonts w:ascii="Times New Roman" w:hAnsi="Times New Roman"/>
              </w:rPr>
              <w:t>Week 5</w:t>
            </w:r>
          </w:p>
        </w:tc>
        <w:tc>
          <w:tcPr>
            <w:tcW w:w="4860" w:type="dxa"/>
          </w:tcPr>
          <w:p w14:paraId="609EC4AE" w14:textId="77777777" w:rsidR="00F1582D" w:rsidRPr="00C36407" w:rsidRDefault="00F1582D" w:rsidP="00F2218A">
            <w:pPr>
              <w:rPr>
                <w:rFonts w:ascii="Times New Roman" w:hAnsi="Times New Roman"/>
              </w:rPr>
            </w:pPr>
            <w:r>
              <w:rPr>
                <w:rFonts w:ascii="Times New Roman" w:hAnsi="Times New Roman"/>
              </w:rPr>
              <w:t xml:space="preserve">Tax Returns, </w:t>
            </w:r>
            <w:r w:rsidRPr="00C36407">
              <w:rPr>
                <w:rFonts w:ascii="Times New Roman" w:hAnsi="Times New Roman"/>
              </w:rPr>
              <w:t>Professional Work, and Penalties</w:t>
            </w:r>
          </w:p>
        </w:tc>
        <w:tc>
          <w:tcPr>
            <w:tcW w:w="2284" w:type="dxa"/>
          </w:tcPr>
          <w:p w14:paraId="45EC301C" w14:textId="77777777" w:rsidR="00F1582D" w:rsidRPr="00C36407" w:rsidRDefault="00F1582D" w:rsidP="00F2218A">
            <w:pPr>
              <w:rPr>
                <w:rFonts w:ascii="Times New Roman" w:hAnsi="Times New Roman"/>
                <w:b/>
              </w:rPr>
            </w:pPr>
            <w:r w:rsidRPr="00C36407">
              <w:rPr>
                <w:rFonts w:ascii="Times New Roman" w:hAnsi="Times New Roman"/>
                <w:b/>
              </w:rPr>
              <w:t xml:space="preserve">Memo 1 Due </w:t>
            </w:r>
          </w:p>
        </w:tc>
      </w:tr>
      <w:tr w:rsidR="00F1582D" w:rsidRPr="00C36407" w14:paraId="05C8B191" w14:textId="77777777" w:rsidTr="00723F45">
        <w:tc>
          <w:tcPr>
            <w:tcW w:w="1188" w:type="dxa"/>
          </w:tcPr>
          <w:p w14:paraId="0F9D3D1C" w14:textId="77777777" w:rsidR="00F1582D" w:rsidRPr="00C36407" w:rsidRDefault="00F1582D" w:rsidP="00F2218A">
            <w:pPr>
              <w:rPr>
                <w:rFonts w:ascii="Times New Roman" w:hAnsi="Times New Roman"/>
              </w:rPr>
            </w:pPr>
            <w:r>
              <w:rPr>
                <w:rFonts w:ascii="Times New Roman" w:hAnsi="Times New Roman"/>
              </w:rPr>
              <w:t>4/19</w:t>
            </w:r>
          </w:p>
        </w:tc>
        <w:tc>
          <w:tcPr>
            <w:tcW w:w="990" w:type="dxa"/>
          </w:tcPr>
          <w:p w14:paraId="1E3E019D" w14:textId="77777777" w:rsidR="00F1582D" w:rsidRPr="00C36407" w:rsidRDefault="00F1582D" w:rsidP="00F2218A">
            <w:pPr>
              <w:rPr>
                <w:rFonts w:ascii="Times New Roman" w:hAnsi="Times New Roman"/>
              </w:rPr>
            </w:pPr>
            <w:r w:rsidRPr="00C36407">
              <w:rPr>
                <w:rFonts w:ascii="Times New Roman" w:hAnsi="Times New Roman"/>
              </w:rPr>
              <w:t>Week 6</w:t>
            </w:r>
          </w:p>
        </w:tc>
        <w:tc>
          <w:tcPr>
            <w:tcW w:w="4860" w:type="dxa"/>
          </w:tcPr>
          <w:p w14:paraId="4BD09E7B" w14:textId="77777777" w:rsidR="00F1582D" w:rsidRPr="00C36407" w:rsidRDefault="00F1582D" w:rsidP="00F2218A">
            <w:pPr>
              <w:rPr>
                <w:rFonts w:ascii="Times New Roman" w:hAnsi="Times New Roman"/>
              </w:rPr>
            </w:pPr>
            <w:r>
              <w:rPr>
                <w:rFonts w:ascii="Times New Roman" w:hAnsi="Times New Roman"/>
              </w:rPr>
              <w:t>Group Work related to Tax Havens and Ethics</w:t>
            </w:r>
          </w:p>
        </w:tc>
        <w:tc>
          <w:tcPr>
            <w:tcW w:w="2284" w:type="dxa"/>
          </w:tcPr>
          <w:p w14:paraId="1D5CA23D" w14:textId="77777777" w:rsidR="00F1582D" w:rsidRPr="00C36407" w:rsidRDefault="00F1582D" w:rsidP="00F2218A">
            <w:pPr>
              <w:rPr>
                <w:rFonts w:ascii="Times New Roman" w:hAnsi="Times New Roman"/>
              </w:rPr>
            </w:pPr>
            <w:r w:rsidRPr="00C36407">
              <w:rPr>
                <w:rFonts w:ascii="Times New Roman" w:hAnsi="Times New Roman"/>
              </w:rPr>
              <w:t>Tax Return Due</w:t>
            </w:r>
          </w:p>
        </w:tc>
      </w:tr>
      <w:tr w:rsidR="00F1582D" w:rsidRPr="00C36407" w14:paraId="71FFD9FF" w14:textId="77777777" w:rsidTr="00723F45">
        <w:tc>
          <w:tcPr>
            <w:tcW w:w="1188" w:type="dxa"/>
          </w:tcPr>
          <w:p w14:paraId="7F50AC03" w14:textId="77777777" w:rsidR="00F1582D" w:rsidRPr="00A14F45" w:rsidRDefault="00F1582D" w:rsidP="00F2218A">
            <w:pPr>
              <w:rPr>
                <w:rFonts w:ascii="Times New Roman" w:hAnsi="Times New Roman"/>
                <w:b/>
              </w:rPr>
            </w:pPr>
            <w:r w:rsidRPr="00A14F45">
              <w:rPr>
                <w:rFonts w:ascii="Times New Roman" w:hAnsi="Times New Roman"/>
                <w:b/>
              </w:rPr>
              <w:t>4/26</w:t>
            </w:r>
          </w:p>
        </w:tc>
        <w:tc>
          <w:tcPr>
            <w:tcW w:w="990" w:type="dxa"/>
          </w:tcPr>
          <w:p w14:paraId="54E3F2F6" w14:textId="77777777" w:rsidR="00F1582D" w:rsidRPr="00C36407" w:rsidRDefault="00F1582D" w:rsidP="00F2218A">
            <w:pPr>
              <w:rPr>
                <w:rFonts w:ascii="Times New Roman" w:hAnsi="Times New Roman"/>
              </w:rPr>
            </w:pPr>
            <w:r w:rsidRPr="00C36407">
              <w:rPr>
                <w:rFonts w:ascii="Times New Roman" w:hAnsi="Times New Roman"/>
              </w:rPr>
              <w:t>Week 7</w:t>
            </w:r>
          </w:p>
        </w:tc>
        <w:tc>
          <w:tcPr>
            <w:tcW w:w="4860" w:type="dxa"/>
          </w:tcPr>
          <w:p w14:paraId="47ECBB95" w14:textId="77777777" w:rsidR="00F1582D" w:rsidRPr="00C36407" w:rsidRDefault="00F1582D" w:rsidP="002F0062">
            <w:pPr>
              <w:rPr>
                <w:rFonts w:ascii="Times New Roman" w:hAnsi="Times New Roman"/>
              </w:rPr>
            </w:pPr>
            <w:r>
              <w:rPr>
                <w:rFonts w:ascii="Times New Roman" w:hAnsi="Times New Roman"/>
              </w:rPr>
              <w:t>Practice for the Exam (including HBS case)</w:t>
            </w:r>
          </w:p>
        </w:tc>
        <w:tc>
          <w:tcPr>
            <w:tcW w:w="2284" w:type="dxa"/>
          </w:tcPr>
          <w:p w14:paraId="5FE51267" w14:textId="77777777" w:rsidR="00F1582D" w:rsidRPr="00C36407" w:rsidRDefault="00F1582D" w:rsidP="00F2218A">
            <w:pPr>
              <w:rPr>
                <w:rFonts w:ascii="Times New Roman" w:hAnsi="Times New Roman"/>
                <w:b/>
              </w:rPr>
            </w:pPr>
            <w:r w:rsidRPr="00C36407">
              <w:rPr>
                <w:rFonts w:ascii="Times New Roman" w:hAnsi="Times New Roman"/>
                <w:b/>
              </w:rPr>
              <w:t xml:space="preserve">Memo 2 Due </w:t>
            </w:r>
          </w:p>
        </w:tc>
      </w:tr>
      <w:tr w:rsidR="00F1582D" w:rsidRPr="00C36407" w14:paraId="016CF095" w14:textId="77777777" w:rsidTr="00723F45">
        <w:tc>
          <w:tcPr>
            <w:tcW w:w="1188" w:type="dxa"/>
          </w:tcPr>
          <w:p w14:paraId="7F5B1101" w14:textId="2ADE0808" w:rsidR="00F1582D" w:rsidRPr="00F1582D" w:rsidRDefault="00F1582D" w:rsidP="00D973C7">
            <w:pPr>
              <w:rPr>
                <w:rFonts w:ascii="Casual" w:hAnsi="Casual"/>
              </w:rPr>
            </w:pPr>
            <w:r w:rsidRPr="00F1582D">
              <w:rPr>
                <w:rFonts w:ascii="Casual" w:hAnsi="Casual"/>
                <w:b/>
              </w:rPr>
              <w:t>QUIZ</w:t>
            </w:r>
            <w:r>
              <w:rPr>
                <w:rFonts w:ascii="Casual" w:hAnsi="Casual"/>
                <w:b/>
              </w:rPr>
              <w:t xml:space="preserve"> </w:t>
            </w:r>
            <w:r w:rsidRPr="00F1582D">
              <w:rPr>
                <w:rFonts w:ascii="Casual" w:hAnsi="Casual"/>
                <w:b/>
              </w:rPr>
              <w:t>2 &amp;</w:t>
            </w:r>
            <w:r>
              <w:rPr>
                <w:rFonts w:ascii="Casual" w:hAnsi="Casual"/>
                <w:b/>
              </w:rPr>
              <w:t xml:space="preserve"> </w:t>
            </w:r>
            <w:r w:rsidRPr="00F1582D">
              <w:rPr>
                <w:rFonts w:ascii="Casual" w:hAnsi="Casual"/>
                <w:b/>
              </w:rPr>
              <w:t>EXAM</w:t>
            </w:r>
          </w:p>
        </w:tc>
        <w:tc>
          <w:tcPr>
            <w:tcW w:w="990" w:type="dxa"/>
          </w:tcPr>
          <w:p w14:paraId="63A85FDA" w14:textId="77777777" w:rsidR="00F1582D" w:rsidRPr="00C36407" w:rsidRDefault="00F1582D" w:rsidP="00F2218A">
            <w:pPr>
              <w:rPr>
                <w:rFonts w:ascii="Times New Roman" w:hAnsi="Times New Roman"/>
              </w:rPr>
            </w:pPr>
            <w:r w:rsidRPr="00C36407">
              <w:rPr>
                <w:rFonts w:ascii="Times New Roman" w:hAnsi="Times New Roman"/>
              </w:rPr>
              <w:t>Week 8</w:t>
            </w:r>
          </w:p>
        </w:tc>
        <w:tc>
          <w:tcPr>
            <w:tcW w:w="4860" w:type="dxa"/>
          </w:tcPr>
          <w:p w14:paraId="4D721E36" w14:textId="77777777" w:rsidR="00F1582D" w:rsidRPr="00C36407" w:rsidRDefault="00F1582D" w:rsidP="00227B0F">
            <w:pPr>
              <w:rPr>
                <w:rFonts w:ascii="Times New Roman" w:hAnsi="Times New Roman"/>
                <w:b/>
              </w:rPr>
            </w:pPr>
            <w:r w:rsidRPr="009D688F">
              <w:rPr>
                <w:rFonts w:ascii="Times New Roman" w:hAnsi="Times New Roman" w:cs="Times New Roman"/>
                <w:color w:val="FF0000"/>
              </w:rPr>
              <w:t>9:00 Class – Thursday May 10</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9:45</w:t>
            </w:r>
            <w:r>
              <w:rPr>
                <w:rFonts w:ascii="Times New Roman" w:hAnsi="Times New Roman" w:cs="Times New Roman"/>
                <w:color w:val="FF0000"/>
              </w:rPr>
              <w:t xml:space="preserve"> am</w:t>
            </w:r>
            <w:r w:rsidRPr="009D688F">
              <w:rPr>
                <w:rFonts w:ascii="Times New Roman" w:hAnsi="Times New Roman" w:cs="Times New Roman"/>
                <w:color w:val="FF0000"/>
              </w:rPr>
              <w:t xml:space="preserve">; </w:t>
            </w:r>
            <w:r>
              <w:rPr>
                <w:rFonts w:ascii="Times New Roman" w:hAnsi="Times New Roman" w:cs="Times New Roman"/>
                <w:color w:val="FF0000"/>
              </w:rPr>
              <w:br/>
            </w:r>
            <w:r w:rsidRPr="009D688F">
              <w:rPr>
                <w:rFonts w:ascii="Times New Roman" w:hAnsi="Times New Roman" w:cs="Times New Roman"/>
                <w:color w:val="FF0000"/>
              </w:rPr>
              <w:t>1:00 Class – Thursday May 10</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noon</w:t>
            </w:r>
          </w:p>
        </w:tc>
        <w:tc>
          <w:tcPr>
            <w:tcW w:w="2284" w:type="dxa"/>
          </w:tcPr>
          <w:p w14:paraId="2DFDECAA" w14:textId="77777777" w:rsidR="00F1582D" w:rsidRPr="00C36407" w:rsidRDefault="00F1582D" w:rsidP="00F2218A">
            <w:pPr>
              <w:rPr>
                <w:rFonts w:ascii="Times New Roman" w:hAnsi="Times New Roman"/>
              </w:rPr>
            </w:pPr>
            <w:r>
              <w:rPr>
                <w:rFonts w:ascii="Times New Roman" w:hAnsi="Times New Roman" w:cs="Times New Roman"/>
                <w:color w:val="FF0000"/>
              </w:rPr>
              <w:t>11:00 Class–</w:t>
            </w:r>
            <w:r w:rsidRPr="009D688F">
              <w:rPr>
                <w:rFonts w:ascii="Times New Roman" w:hAnsi="Times New Roman" w:cs="Times New Roman"/>
                <w:color w:val="FF0000"/>
              </w:rPr>
              <w:t xml:space="preserve">Tuesday </w:t>
            </w:r>
            <w:r>
              <w:rPr>
                <w:rFonts w:ascii="Times New Roman" w:hAnsi="Times New Roman" w:cs="Times New Roman"/>
                <w:color w:val="FF0000"/>
              </w:rPr>
              <w:br/>
            </w:r>
            <w:r w:rsidRPr="009D688F">
              <w:rPr>
                <w:rFonts w:ascii="Times New Roman" w:hAnsi="Times New Roman" w:cs="Times New Roman"/>
                <w:color w:val="FF0000"/>
              </w:rPr>
              <w:t>May 8</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9:45</w:t>
            </w:r>
            <w:r>
              <w:rPr>
                <w:rFonts w:ascii="Times New Roman" w:hAnsi="Times New Roman" w:cs="Times New Roman"/>
                <w:color w:val="FF0000"/>
              </w:rPr>
              <w:t xml:space="preserve"> am</w:t>
            </w:r>
            <w:r w:rsidRPr="009D688F">
              <w:rPr>
                <w:rFonts w:ascii="Times New Roman" w:hAnsi="Times New Roman" w:cs="Times New Roman"/>
                <w:color w:val="FF0000"/>
              </w:rPr>
              <w:t>;</w:t>
            </w:r>
          </w:p>
        </w:tc>
      </w:tr>
    </w:tbl>
    <w:p w14:paraId="4B5627CB" w14:textId="77777777" w:rsidR="00F1582D" w:rsidRPr="00C36407" w:rsidRDefault="00F1582D" w:rsidP="00227B0F">
      <w:pPr>
        <w:rPr>
          <w:rFonts w:ascii="Times New Roman" w:hAnsi="Times New Roman" w:cs="Times New Roman"/>
        </w:rPr>
      </w:pPr>
    </w:p>
    <w:p w14:paraId="306A6E0D" w14:textId="77777777" w:rsidR="003A31E9" w:rsidRPr="00C36407" w:rsidRDefault="003A31E9" w:rsidP="0000109E">
      <w:pPr>
        <w:rPr>
          <w:rFonts w:ascii="Times New Roman" w:hAnsi="Times New Roman" w:cs="Times New Roman"/>
        </w:rPr>
      </w:pPr>
    </w:p>
    <w:sectPr w:rsidR="003A31E9" w:rsidRPr="00C36407" w:rsidSect="00F12BDF">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E07A3" w14:textId="77777777" w:rsidR="00E23768" w:rsidRDefault="00E23768">
      <w:r>
        <w:separator/>
      </w:r>
    </w:p>
  </w:endnote>
  <w:endnote w:type="continuationSeparator" w:id="0">
    <w:p w14:paraId="5C1DAE17" w14:textId="77777777" w:rsidR="00E23768" w:rsidRDefault="00E2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sual">
    <w:panose1 w:val="00010400000000000000"/>
    <w:charset w:val="00"/>
    <w:family w:val="auto"/>
    <w:pitch w:val="variable"/>
    <w:sig w:usb0="8000002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5B8"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F69FC" w14:textId="77777777" w:rsidR="007D57B5" w:rsidRDefault="007D57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25B7"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507D">
      <w:rPr>
        <w:rStyle w:val="PageNumber"/>
        <w:noProof/>
      </w:rPr>
      <w:t>9</w:t>
    </w:r>
    <w:r>
      <w:rPr>
        <w:rStyle w:val="PageNumber"/>
      </w:rPr>
      <w:fldChar w:fldCharType="end"/>
    </w:r>
  </w:p>
  <w:p w14:paraId="6538DC1B" w14:textId="77777777" w:rsidR="007D57B5" w:rsidRDefault="007D5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78B0" w14:textId="77777777" w:rsidR="00E23768" w:rsidRDefault="00E23768">
      <w:r>
        <w:separator/>
      </w:r>
    </w:p>
  </w:footnote>
  <w:footnote w:type="continuationSeparator" w:id="0">
    <w:p w14:paraId="2E21A9DA" w14:textId="77777777" w:rsidR="00E23768" w:rsidRDefault="00E237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C91D0D"/>
    <w:multiLevelType w:val="hybridMultilevel"/>
    <w:tmpl w:val="3410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43581"/>
    <w:multiLevelType w:val="hybridMultilevel"/>
    <w:tmpl w:val="BA306DD4"/>
    <w:lvl w:ilvl="0" w:tplc="A150FFCC">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4"/>
  </w:num>
  <w:num w:numId="6">
    <w:abstractNumId w:val="12"/>
  </w:num>
  <w:num w:numId="7">
    <w:abstractNumId w:val="6"/>
  </w:num>
  <w:num w:numId="8">
    <w:abstractNumId w:val="7"/>
  </w:num>
  <w:num w:numId="9">
    <w:abstractNumId w:val="0"/>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44"/>
    <w:rsid w:val="0000109E"/>
    <w:rsid w:val="0000544E"/>
    <w:rsid w:val="00035DAF"/>
    <w:rsid w:val="00070CC9"/>
    <w:rsid w:val="00070F0A"/>
    <w:rsid w:val="00080D6C"/>
    <w:rsid w:val="00084A53"/>
    <w:rsid w:val="00084EE8"/>
    <w:rsid w:val="000902D5"/>
    <w:rsid w:val="000911D8"/>
    <w:rsid w:val="00094B7E"/>
    <w:rsid w:val="000A3A70"/>
    <w:rsid w:val="000B13CA"/>
    <w:rsid w:val="000C0FA0"/>
    <w:rsid w:val="000C1A3D"/>
    <w:rsid w:val="000C6FED"/>
    <w:rsid w:val="000D19FF"/>
    <w:rsid w:val="000D38AA"/>
    <w:rsid w:val="000D4516"/>
    <w:rsid w:val="000D495F"/>
    <w:rsid w:val="000E2784"/>
    <w:rsid w:val="000E5E2E"/>
    <w:rsid w:val="000E7644"/>
    <w:rsid w:val="00116F82"/>
    <w:rsid w:val="0012108F"/>
    <w:rsid w:val="00154058"/>
    <w:rsid w:val="001625B0"/>
    <w:rsid w:val="001701B9"/>
    <w:rsid w:val="00180703"/>
    <w:rsid w:val="00180A7A"/>
    <w:rsid w:val="001812CD"/>
    <w:rsid w:val="001826F9"/>
    <w:rsid w:val="00193CA0"/>
    <w:rsid w:val="001A4E31"/>
    <w:rsid w:val="001B5222"/>
    <w:rsid w:val="001B66B1"/>
    <w:rsid w:val="001B6747"/>
    <w:rsid w:val="001C3A57"/>
    <w:rsid w:val="001C533D"/>
    <w:rsid w:val="001D7A99"/>
    <w:rsid w:val="001F673C"/>
    <w:rsid w:val="00202963"/>
    <w:rsid w:val="00203F19"/>
    <w:rsid w:val="00230DAF"/>
    <w:rsid w:val="00243B14"/>
    <w:rsid w:val="002609EA"/>
    <w:rsid w:val="0029136D"/>
    <w:rsid w:val="00295A96"/>
    <w:rsid w:val="002B62EF"/>
    <w:rsid w:val="002B6901"/>
    <w:rsid w:val="002D48EF"/>
    <w:rsid w:val="002D7B27"/>
    <w:rsid w:val="002E1EEF"/>
    <w:rsid w:val="002E29A1"/>
    <w:rsid w:val="002E783F"/>
    <w:rsid w:val="002E7FE0"/>
    <w:rsid w:val="002F38B8"/>
    <w:rsid w:val="002F3CB8"/>
    <w:rsid w:val="003519FB"/>
    <w:rsid w:val="003544A8"/>
    <w:rsid w:val="00354AFA"/>
    <w:rsid w:val="00382C95"/>
    <w:rsid w:val="00383864"/>
    <w:rsid w:val="003A2ADC"/>
    <w:rsid w:val="003A31E9"/>
    <w:rsid w:val="003C0511"/>
    <w:rsid w:val="003D5742"/>
    <w:rsid w:val="003E39FA"/>
    <w:rsid w:val="003F0E19"/>
    <w:rsid w:val="003F2CB9"/>
    <w:rsid w:val="004074BB"/>
    <w:rsid w:val="0041507D"/>
    <w:rsid w:val="0042406F"/>
    <w:rsid w:val="004334E4"/>
    <w:rsid w:val="00444E8C"/>
    <w:rsid w:val="004600DE"/>
    <w:rsid w:val="00461302"/>
    <w:rsid w:val="00490476"/>
    <w:rsid w:val="004B386F"/>
    <w:rsid w:val="004B39A8"/>
    <w:rsid w:val="004E1FAD"/>
    <w:rsid w:val="004E44BE"/>
    <w:rsid w:val="004F2D63"/>
    <w:rsid w:val="005105E9"/>
    <w:rsid w:val="005202D1"/>
    <w:rsid w:val="00520724"/>
    <w:rsid w:val="00523058"/>
    <w:rsid w:val="005246AB"/>
    <w:rsid w:val="00525A3C"/>
    <w:rsid w:val="00536437"/>
    <w:rsid w:val="00540C48"/>
    <w:rsid w:val="005742A8"/>
    <w:rsid w:val="005742D5"/>
    <w:rsid w:val="00582272"/>
    <w:rsid w:val="00590D8C"/>
    <w:rsid w:val="00592473"/>
    <w:rsid w:val="005A3840"/>
    <w:rsid w:val="005A3C60"/>
    <w:rsid w:val="005D0606"/>
    <w:rsid w:val="005D30DB"/>
    <w:rsid w:val="005E0567"/>
    <w:rsid w:val="005E3FC6"/>
    <w:rsid w:val="005E56B9"/>
    <w:rsid w:val="005F1797"/>
    <w:rsid w:val="00612A94"/>
    <w:rsid w:val="006347CD"/>
    <w:rsid w:val="0069432C"/>
    <w:rsid w:val="0069601F"/>
    <w:rsid w:val="006A3CB4"/>
    <w:rsid w:val="006A5339"/>
    <w:rsid w:val="006C371D"/>
    <w:rsid w:val="006C69EB"/>
    <w:rsid w:val="006E3ADF"/>
    <w:rsid w:val="007041F2"/>
    <w:rsid w:val="007221CE"/>
    <w:rsid w:val="00723F45"/>
    <w:rsid w:val="0073134F"/>
    <w:rsid w:val="007333CB"/>
    <w:rsid w:val="00737EF6"/>
    <w:rsid w:val="00752E3B"/>
    <w:rsid w:val="007719E6"/>
    <w:rsid w:val="00772CB7"/>
    <w:rsid w:val="00787946"/>
    <w:rsid w:val="00790CC8"/>
    <w:rsid w:val="00794707"/>
    <w:rsid w:val="00795363"/>
    <w:rsid w:val="007B0B4F"/>
    <w:rsid w:val="007C67C1"/>
    <w:rsid w:val="007C69A2"/>
    <w:rsid w:val="007D57B5"/>
    <w:rsid w:val="007E2A36"/>
    <w:rsid w:val="007F0B1A"/>
    <w:rsid w:val="007F31C7"/>
    <w:rsid w:val="008207A3"/>
    <w:rsid w:val="008568AA"/>
    <w:rsid w:val="008A0843"/>
    <w:rsid w:val="008A2A6D"/>
    <w:rsid w:val="008A3411"/>
    <w:rsid w:val="008D2650"/>
    <w:rsid w:val="008E1819"/>
    <w:rsid w:val="009122FD"/>
    <w:rsid w:val="00912D87"/>
    <w:rsid w:val="00913E0B"/>
    <w:rsid w:val="009222FE"/>
    <w:rsid w:val="0093172A"/>
    <w:rsid w:val="009426B5"/>
    <w:rsid w:val="00957B94"/>
    <w:rsid w:val="0096371D"/>
    <w:rsid w:val="00976049"/>
    <w:rsid w:val="009837F7"/>
    <w:rsid w:val="00985A33"/>
    <w:rsid w:val="00985AB2"/>
    <w:rsid w:val="009978FC"/>
    <w:rsid w:val="009D66D3"/>
    <w:rsid w:val="009E06C5"/>
    <w:rsid w:val="009E25B1"/>
    <w:rsid w:val="009F2BBF"/>
    <w:rsid w:val="009F53C7"/>
    <w:rsid w:val="00A21258"/>
    <w:rsid w:val="00A41734"/>
    <w:rsid w:val="00A51D96"/>
    <w:rsid w:val="00A6034D"/>
    <w:rsid w:val="00A6627A"/>
    <w:rsid w:val="00A8681F"/>
    <w:rsid w:val="00AC2862"/>
    <w:rsid w:val="00AC6F39"/>
    <w:rsid w:val="00AD4AC7"/>
    <w:rsid w:val="00AE22B4"/>
    <w:rsid w:val="00AE258C"/>
    <w:rsid w:val="00AF2513"/>
    <w:rsid w:val="00B3201F"/>
    <w:rsid w:val="00B33FE6"/>
    <w:rsid w:val="00B36BFD"/>
    <w:rsid w:val="00B56626"/>
    <w:rsid w:val="00B63C46"/>
    <w:rsid w:val="00B70180"/>
    <w:rsid w:val="00B758C2"/>
    <w:rsid w:val="00B82312"/>
    <w:rsid w:val="00B944BE"/>
    <w:rsid w:val="00BA0013"/>
    <w:rsid w:val="00BA305A"/>
    <w:rsid w:val="00BA60A0"/>
    <w:rsid w:val="00BC1077"/>
    <w:rsid w:val="00BC5A40"/>
    <w:rsid w:val="00BD6C63"/>
    <w:rsid w:val="00BE5B0B"/>
    <w:rsid w:val="00C029CF"/>
    <w:rsid w:val="00C05CF2"/>
    <w:rsid w:val="00C36407"/>
    <w:rsid w:val="00C70482"/>
    <w:rsid w:val="00C7446A"/>
    <w:rsid w:val="00C7697A"/>
    <w:rsid w:val="00C87F6E"/>
    <w:rsid w:val="00C93083"/>
    <w:rsid w:val="00C96B3A"/>
    <w:rsid w:val="00CA2A18"/>
    <w:rsid w:val="00CA5260"/>
    <w:rsid w:val="00CB428C"/>
    <w:rsid w:val="00CB7BD8"/>
    <w:rsid w:val="00CC3CF2"/>
    <w:rsid w:val="00CC68BD"/>
    <w:rsid w:val="00CD2744"/>
    <w:rsid w:val="00CE768A"/>
    <w:rsid w:val="00CF382F"/>
    <w:rsid w:val="00CF42E5"/>
    <w:rsid w:val="00CF4FF8"/>
    <w:rsid w:val="00D0193E"/>
    <w:rsid w:val="00D22807"/>
    <w:rsid w:val="00D256AA"/>
    <w:rsid w:val="00D5409E"/>
    <w:rsid w:val="00D56A28"/>
    <w:rsid w:val="00D61FBA"/>
    <w:rsid w:val="00D668F6"/>
    <w:rsid w:val="00D85D44"/>
    <w:rsid w:val="00DB54B3"/>
    <w:rsid w:val="00DC4289"/>
    <w:rsid w:val="00DD5428"/>
    <w:rsid w:val="00DE372A"/>
    <w:rsid w:val="00DF38FA"/>
    <w:rsid w:val="00E118C0"/>
    <w:rsid w:val="00E14167"/>
    <w:rsid w:val="00E15A73"/>
    <w:rsid w:val="00E1784B"/>
    <w:rsid w:val="00E23768"/>
    <w:rsid w:val="00E30E07"/>
    <w:rsid w:val="00E32313"/>
    <w:rsid w:val="00E37EFB"/>
    <w:rsid w:val="00E40781"/>
    <w:rsid w:val="00E46DEF"/>
    <w:rsid w:val="00E47EBB"/>
    <w:rsid w:val="00E50CBD"/>
    <w:rsid w:val="00E725AA"/>
    <w:rsid w:val="00E90597"/>
    <w:rsid w:val="00E90DAA"/>
    <w:rsid w:val="00EA5DFD"/>
    <w:rsid w:val="00EB71D9"/>
    <w:rsid w:val="00ED4120"/>
    <w:rsid w:val="00EF7B54"/>
    <w:rsid w:val="00F05F66"/>
    <w:rsid w:val="00F108EE"/>
    <w:rsid w:val="00F12BDF"/>
    <w:rsid w:val="00F1582D"/>
    <w:rsid w:val="00F2218A"/>
    <w:rsid w:val="00F24DD0"/>
    <w:rsid w:val="00F25CC9"/>
    <w:rsid w:val="00F407C5"/>
    <w:rsid w:val="00F64631"/>
    <w:rsid w:val="00F66C22"/>
    <w:rsid w:val="00F724E1"/>
    <w:rsid w:val="00F761EE"/>
    <w:rsid w:val="00F76302"/>
    <w:rsid w:val="00F8240A"/>
    <w:rsid w:val="00F82506"/>
    <w:rsid w:val="00F93F03"/>
    <w:rsid w:val="00F97650"/>
    <w:rsid w:val="00FA6379"/>
    <w:rsid w:val="00FB6D54"/>
    <w:rsid w:val="00FC3361"/>
    <w:rsid w:val="00FC7A59"/>
    <w:rsid w:val="00FD3775"/>
    <w:rsid w:val="00FE7F28"/>
  </w:rsids>
  <m:mathPr>
    <m:mathFont m:val="Cambria Math"/>
    <m:brkBin m:val="before"/>
    <m:brkBinSub m:val="--"/>
    <m:smallFrac/>
    <m:dispDef/>
    <m:lMargin m:val="0"/>
    <m:rMargin m:val="0"/>
    <m:defJc m:val="centerGroup"/>
    <m:wrapRight/>
    <m:intLim m:val="subSup"/>
    <m:naryLim m:val="subSup"/>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10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1CE"/>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 w:type="character" w:customStyle="1" w:styleId="a-size-basea-color-basea-text-bold">
    <w:name w:val="a-size-base a-color-base a-text-bold"/>
    <w:basedOn w:val="DefaultParagraphFont"/>
    <w:rsid w:val="00C36407"/>
  </w:style>
  <w:style w:type="character" w:customStyle="1" w:styleId="a-size-basea-color-base">
    <w:name w:val="a-size-base a-color-base"/>
    <w:basedOn w:val="DefaultParagraphFont"/>
    <w:rsid w:val="00C36407"/>
  </w:style>
  <w:style w:type="character" w:customStyle="1" w:styleId="a-size-extra-large">
    <w:name w:val="a-size-extra-large"/>
    <w:basedOn w:val="DefaultParagraphFont"/>
    <w:rsid w:val="00C36407"/>
  </w:style>
  <w:style w:type="character" w:customStyle="1" w:styleId="a-size-largea-color-secondarya-text-normal">
    <w:name w:val="a-size-large a-color-secondary a-text-normal"/>
    <w:basedOn w:val="DefaultParagraphFont"/>
    <w:rsid w:val="00C36407"/>
  </w:style>
  <w:style w:type="paragraph" w:styleId="Header">
    <w:name w:val="header"/>
    <w:basedOn w:val="Normal"/>
    <w:link w:val="HeaderChar"/>
    <w:uiPriority w:val="99"/>
    <w:unhideWhenUsed/>
    <w:rsid w:val="000B13CA"/>
    <w:pPr>
      <w:tabs>
        <w:tab w:val="center" w:pos="4680"/>
        <w:tab w:val="right" w:pos="9360"/>
      </w:tabs>
    </w:pPr>
  </w:style>
  <w:style w:type="character" w:customStyle="1" w:styleId="HeaderChar">
    <w:name w:val="Header Char"/>
    <w:basedOn w:val="DefaultParagraphFont"/>
    <w:link w:val="Header"/>
    <w:uiPriority w:val="99"/>
    <w:rsid w:val="000B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121578891">
      <w:bodyDiv w:val="1"/>
      <w:marLeft w:val="0"/>
      <w:marRight w:val="0"/>
      <w:marTop w:val="0"/>
      <w:marBottom w:val="0"/>
      <w:divBdr>
        <w:top w:val="none" w:sz="0" w:space="0" w:color="auto"/>
        <w:left w:val="none" w:sz="0" w:space="0" w:color="auto"/>
        <w:bottom w:val="none" w:sz="0" w:space="0" w:color="auto"/>
        <w:right w:val="none" w:sz="0" w:space="0" w:color="auto"/>
      </w:divBdr>
      <w:divsChild>
        <w:div w:id="503277252">
          <w:marLeft w:val="0"/>
          <w:marRight w:val="0"/>
          <w:marTop w:val="0"/>
          <w:marBottom w:val="0"/>
          <w:divBdr>
            <w:top w:val="none" w:sz="0" w:space="0" w:color="auto"/>
            <w:left w:val="none" w:sz="0" w:space="0" w:color="auto"/>
            <w:bottom w:val="none" w:sz="0" w:space="0" w:color="auto"/>
            <w:right w:val="none" w:sz="0" w:space="0" w:color="auto"/>
          </w:divBdr>
        </w:div>
      </w:divsChild>
    </w:div>
    <w:div w:id="281618271">
      <w:bodyDiv w:val="1"/>
      <w:marLeft w:val="0"/>
      <w:marRight w:val="0"/>
      <w:marTop w:val="0"/>
      <w:marBottom w:val="0"/>
      <w:divBdr>
        <w:top w:val="none" w:sz="0" w:space="0" w:color="auto"/>
        <w:left w:val="none" w:sz="0" w:space="0" w:color="auto"/>
        <w:bottom w:val="none" w:sz="0" w:space="0" w:color="auto"/>
        <w:right w:val="none" w:sz="0" w:space="0" w:color="auto"/>
      </w:divBdr>
      <w:divsChild>
        <w:div w:id="236134668">
          <w:marLeft w:val="0"/>
          <w:marRight w:val="0"/>
          <w:marTop w:val="0"/>
          <w:marBottom w:val="0"/>
          <w:divBdr>
            <w:top w:val="none" w:sz="0" w:space="0" w:color="auto"/>
            <w:left w:val="none" w:sz="0" w:space="0" w:color="auto"/>
            <w:bottom w:val="none" w:sz="0" w:space="0" w:color="auto"/>
            <w:right w:val="none" w:sz="0" w:space="0" w:color="auto"/>
          </w:divBdr>
        </w:div>
        <w:div w:id="1317104848">
          <w:marLeft w:val="0"/>
          <w:marRight w:val="0"/>
          <w:marTop w:val="0"/>
          <w:marBottom w:val="0"/>
          <w:divBdr>
            <w:top w:val="none" w:sz="0" w:space="0" w:color="auto"/>
            <w:left w:val="none" w:sz="0" w:space="0" w:color="auto"/>
            <w:bottom w:val="none" w:sz="0" w:space="0" w:color="auto"/>
            <w:right w:val="none" w:sz="0" w:space="0" w:color="auto"/>
          </w:divBdr>
        </w:div>
      </w:divsChild>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ba.hawaii.edu/netlab.ht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hawaii.edu/lib/" TargetMode="External"/><Relationship Id="rId11" Type="http://schemas.openxmlformats.org/officeDocument/2006/relationships/hyperlink" Target="http://www.cba.hawaii.edu/yang" TargetMode="External"/><Relationship Id="rId12" Type="http://schemas.openxmlformats.org/officeDocument/2006/relationships/hyperlink" Target="http://www2.hawaii.edu/career/" TargetMode="External"/><Relationship Id="rId13" Type="http://schemas.openxmlformats.org/officeDocument/2006/relationships/hyperlink" Target="http://www.cba.hawaii.edu/bap/home.htm" TargetMode="External"/><Relationship Id="rId14" Type="http://schemas.openxmlformats.org/officeDocument/2006/relationships/hyperlink" Target="http://www2.hawaii.edu/%7Eacctclub/" TargetMode="External"/><Relationship Id="rId15" Type="http://schemas.openxmlformats.org/officeDocument/2006/relationships/hyperlink" Target="http://www.hawaii.edu/security/" TargetMode="External"/><Relationship Id="rId16" Type="http://schemas.openxmlformats.org/officeDocument/2006/relationships/hyperlink" Target="mailto:kokua@hawaii.edu" TargetMode="External"/><Relationship Id="rId17" Type="http://schemas.openxmlformats.org/officeDocument/2006/relationships/hyperlink" Target="mailto:tpearson@hawaii.edu" TargetMode="External"/><Relationship Id="rId18" Type="http://schemas.openxmlformats.org/officeDocument/2006/relationships/hyperlink" Target="http://cb.hbsp.harvard.edu/cbmp/access/43574958" TargetMode="External"/><Relationship Id="rId19" Type="http://schemas.openxmlformats.org/officeDocument/2006/relationships/hyperlink" Target="http://www.aicpa.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udentaffairs.manoa.hawaii.edu/policies/conduct%20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3E931-C3F3-B542-A54A-E5BF83CF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4021</Words>
  <Characters>22924</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Daniel</dc:creator>
  <cp:keywords/>
  <cp:lastModifiedBy>Shirley Daniel</cp:lastModifiedBy>
  <cp:revision>5</cp:revision>
  <cp:lastPrinted>2018-01-05T03:12:00Z</cp:lastPrinted>
  <dcterms:created xsi:type="dcterms:W3CDTF">2017-12-05T07:08:00Z</dcterms:created>
  <dcterms:modified xsi:type="dcterms:W3CDTF">2018-01-06T00:51:00Z</dcterms:modified>
</cp:coreProperties>
</file>