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19F0" w14:textId="77777777" w:rsidR="006602FA" w:rsidRPr="00F87BA5" w:rsidRDefault="006602FA" w:rsidP="006602FA">
      <w:pPr>
        <w:shd w:val="clear" w:color="auto" w:fill="FFFFFF"/>
        <w:spacing w:after="0" w:line="240" w:lineRule="auto"/>
        <w:jc w:val="center"/>
        <w:rPr>
          <w:rFonts w:ascii="Arial" w:eastAsia="Times New Roman" w:hAnsi="Arial" w:cs="Arial"/>
          <w:color w:val="222222"/>
          <w:sz w:val="36"/>
          <w:szCs w:val="36"/>
        </w:rPr>
      </w:pPr>
      <w:r w:rsidRPr="00F87BA5">
        <w:rPr>
          <w:rFonts w:ascii="Brush Script MT" w:eastAsia="Times New Roman" w:hAnsi="Brush Script MT" w:cs="Arial"/>
          <w:b/>
          <w:bCs/>
          <w:color w:val="222222"/>
          <w:sz w:val="36"/>
          <w:szCs w:val="36"/>
        </w:rPr>
        <w:t>Rachel Caroline Antal</w:t>
      </w:r>
    </w:p>
    <w:p w14:paraId="70AA724F" w14:textId="25EA8786" w:rsidR="006602FA" w:rsidRPr="005A7886" w:rsidRDefault="001B5613" w:rsidP="006602FA">
      <w:pPr>
        <w:shd w:val="clear" w:color="auto" w:fill="FFFFFF"/>
        <w:spacing w:after="0" w:line="240" w:lineRule="auto"/>
        <w:jc w:val="center"/>
        <w:rPr>
          <w:rFonts w:asciiTheme="majorHAnsi" w:eastAsia="Times New Roman" w:hAnsiTheme="majorHAnsi" w:cstheme="majorHAnsi"/>
          <w:color w:val="500050"/>
          <w:sz w:val="20"/>
          <w:szCs w:val="20"/>
        </w:rPr>
      </w:pPr>
      <w:hyperlink r:id="rId5" w:tgtFrame="_blank" w:history="1">
        <w:r w:rsidR="006602FA" w:rsidRPr="005A7886">
          <w:rPr>
            <w:rFonts w:asciiTheme="majorHAnsi" w:eastAsia="Times New Roman" w:hAnsiTheme="majorHAnsi" w:cstheme="majorHAnsi"/>
            <w:color w:val="1155CC"/>
            <w:sz w:val="20"/>
            <w:szCs w:val="20"/>
            <w:u w:val="single"/>
          </w:rPr>
          <w:t>rache01@gmail.com</w:t>
        </w:r>
      </w:hyperlink>
      <w:r w:rsidR="003C2DB3" w:rsidRPr="005A7886">
        <w:rPr>
          <w:rFonts w:asciiTheme="majorHAnsi" w:eastAsia="Times New Roman" w:hAnsiTheme="majorHAnsi" w:cstheme="majorHAnsi"/>
          <w:color w:val="1155CC"/>
          <w:sz w:val="20"/>
          <w:szCs w:val="20"/>
          <w:u w:val="single"/>
        </w:rPr>
        <w:t xml:space="preserve">, </w:t>
      </w:r>
      <w:hyperlink r:id="rId6" w:tgtFrame="_blank" w:history="1">
        <w:r w:rsidR="006602FA" w:rsidRPr="005A7886">
          <w:rPr>
            <w:rFonts w:asciiTheme="majorHAnsi" w:eastAsia="Times New Roman" w:hAnsiTheme="majorHAnsi" w:cstheme="majorHAnsi"/>
            <w:color w:val="1155CC"/>
            <w:sz w:val="20"/>
            <w:szCs w:val="20"/>
            <w:u w:val="single"/>
          </w:rPr>
          <w:t>7012 Hawaii Kai Dr #104, Honolulu, HI 96825</w:t>
        </w:r>
      </w:hyperlink>
      <w:r w:rsidR="006602FA" w:rsidRPr="005A7886">
        <w:rPr>
          <w:rFonts w:asciiTheme="majorHAnsi" w:eastAsia="Times New Roman" w:hAnsiTheme="majorHAnsi" w:cstheme="majorHAnsi"/>
          <w:color w:val="500050"/>
          <w:sz w:val="20"/>
          <w:szCs w:val="20"/>
        </w:rPr>
        <w:t> (808) 670-5034</w:t>
      </w:r>
    </w:p>
    <w:p w14:paraId="55F039A2" w14:textId="77777777" w:rsidR="006602FA" w:rsidRPr="005A7886" w:rsidRDefault="006602FA" w:rsidP="006602FA">
      <w:pPr>
        <w:shd w:val="clear" w:color="auto" w:fill="FFFFFF"/>
        <w:spacing w:after="0" w:line="240" w:lineRule="auto"/>
        <w:rPr>
          <w:rFonts w:asciiTheme="majorHAnsi" w:eastAsia="Times New Roman" w:hAnsiTheme="majorHAnsi" w:cstheme="majorHAnsi"/>
          <w:color w:val="500050"/>
          <w:sz w:val="20"/>
          <w:szCs w:val="20"/>
        </w:rPr>
      </w:pPr>
      <w:r w:rsidRPr="005A7886">
        <w:rPr>
          <w:rFonts w:asciiTheme="majorHAnsi" w:eastAsia="Times New Roman" w:hAnsiTheme="majorHAnsi" w:cstheme="majorHAnsi"/>
          <w:color w:val="500050"/>
          <w:sz w:val="20"/>
          <w:szCs w:val="20"/>
        </w:rPr>
        <w:t> </w:t>
      </w:r>
    </w:p>
    <w:p w14:paraId="5612AD97" w14:textId="28DED47F" w:rsidR="006602FA" w:rsidRPr="005A7886" w:rsidRDefault="006602FA" w:rsidP="00F87BA5">
      <w:pPr>
        <w:shd w:val="clear" w:color="auto" w:fill="FFFFFF"/>
        <w:spacing w:after="0" w:line="240" w:lineRule="auto"/>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b/>
          <w:bCs/>
          <w:color w:val="000000" w:themeColor="text1"/>
          <w:sz w:val="20"/>
          <w:szCs w:val="20"/>
          <w:u w:val="single"/>
        </w:rPr>
        <w:t>Education</w:t>
      </w:r>
    </w:p>
    <w:p w14:paraId="259A6860" w14:textId="77777777" w:rsidR="006602FA" w:rsidRPr="005A7886" w:rsidRDefault="006602FA" w:rsidP="006602FA">
      <w:pPr>
        <w:shd w:val="clear" w:color="auto" w:fill="FFFFFF"/>
        <w:spacing w:after="0" w:line="240" w:lineRule="auto"/>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b/>
          <w:bCs/>
          <w:color w:val="000000" w:themeColor="text1"/>
          <w:sz w:val="20"/>
          <w:szCs w:val="20"/>
        </w:rPr>
        <w:t>University of Hawaii at Manoa </w:t>
      </w:r>
      <w:r w:rsidRPr="005A7886">
        <w:rPr>
          <w:rFonts w:asciiTheme="majorHAnsi" w:eastAsia="Times New Roman" w:hAnsiTheme="majorHAnsi" w:cstheme="majorHAnsi"/>
          <w:color w:val="000000" w:themeColor="text1"/>
          <w:sz w:val="20"/>
          <w:szCs w:val="20"/>
        </w:rPr>
        <w:t> - Honolulu, HI - May 2006, </w:t>
      </w:r>
      <w:r w:rsidRPr="005A7886">
        <w:rPr>
          <w:rFonts w:asciiTheme="majorHAnsi" w:eastAsia="Times New Roman" w:hAnsiTheme="majorHAnsi" w:cstheme="majorHAnsi"/>
          <w:i/>
          <w:iCs/>
          <w:color w:val="000000" w:themeColor="text1"/>
          <w:sz w:val="20"/>
          <w:szCs w:val="20"/>
        </w:rPr>
        <w:t>Masters of Accounting - GPA 3.9</w:t>
      </w:r>
    </w:p>
    <w:p w14:paraId="2FA301A5" w14:textId="77777777" w:rsidR="006602FA" w:rsidRPr="005A7886" w:rsidRDefault="006602FA" w:rsidP="006602FA">
      <w:pPr>
        <w:shd w:val="clear" w:color="auto" w:fill="FFFFFF"/>
        <w:spacing w:after="0" w:line="240" w:lineRule="auto"/>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b/>
          <w:bCs/>
          <w:color w:val="000000" w:themeColor="text1"/>
          <w:sz w:val="20"/>
          <w:szCs w:val="20"/>
        </w:rPr>
        <w:t>Dartmouth College</w:t>
      </w:r>
      <w:r w:rsidRPr="005A7886">
        <w:rPr>
          <w:rFonts w:asciiTheme="majorHAnsi" w:eastAsia="Times New Roman" w:hAnsiTheme="majorHAnsi" w:cstheme="majorHAnsi"/>
          <w:color w:val="000000" w:themeColor="text1"/>
          <w:sz w:val="20"/>
          <w:szCs w:val="20"/>
        </w:rPr>
        <w:t> · Hanover, NH · June 2003,  </w:t>
      </w:r>
      <w:r w:rsidRPr="005A7886">
        <w:rPr>
          <w:rFonts w:asciiTheme="majorHAnsi" w:eastAsia="Times New Roman" w:hAnsiTheme="majorHAnsi" w:cstheme="majorHAnsi"/>
          <w:i/>
          <w:iCs/>
          <w:color w:val="000000" w:themeColor="text1"/>
          <w:sz w:val="20"/>
          <w:szCs w:val="20"/>
        </w:rPr>
        <w:t>B</w:t>
      </w:r>
      <w:r w:rsidRPr="005A7886">
        <w:rPr>
          <w:rFonts w:asciiTheme="majorHAnsi" w:eastAsia="Times New Roman" w:hAnsiTheme="majorHAnsi" w:cstheme="majorHAnsi"/>
          <w:color w:val="000000" w:themeColor="text1"/>
          <w:sz w:val="20"/>
          <w:szCs w:val="20"/>
        </w:rPr>
        <w:t>.</w:t>
      </w:r>
      <w:r w:rsidRPr="005A7886">
        <w:rPr>
          <w:rFonts w:asciiTheme="majorHAnsi" w:eastAsia="Times New Roman" w:hAnsiTheme="majorHAnsi" w:cstheme="majorHAnsi"/>
          <w:i/>
          <w:iCs/>
          <w:color w:val="000000" w:themeColor="text1"/>
          <w:sz w:val="20"/>
          <w:szCs w:val="20"/>
        </w:rPr>
        <w:t>A. in Math and History · GPA 3.3</w:t>
      </w:r>
    </w:p>
    <w:p w14:paraId="1B82D775" w14:textId="77777777" w:rsidR="006602FA" w:rsidRPr="005A7886" w:rsidRDefault="006602FA" w:rsidP="006602FA">
      <w:pPr>
        <w:shd w:val="clear" w:color="auto" w:fill="FFFFFF"/>
        <w:spacing w:after="0" w:line="240" w:lineRule="auto"/>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 </w:t>
      </w:r>
    </w:p>
    <w:p w14:paraId="0FA772DD" w14:textId="7532AA2C" w:rsidR="006602FA" w:rsidRPr="005A7886" w:rsidRDefault="006602FA" w:rsidP="006602FA">
      <w:pPr>
        <w:shd w:val="clear" w:color="auto" w:fill="FFFFFF"/>
        <w:spacing w:after="0" w:line="240" w:lineRule="auto"/>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b/>
          <w:bCs/>
          <w:color w:val="000000" w:themeColor="text1"/>
          <w:sz w:val="20"/>
          <w:szCs w:val="20"/>
          <w:u w:val="single"/>
        </w:rPr>
        <w:t>Work Experience</w:t>
      </w:r>
    </w:p>
    <w:p w14:paraId="25EE4AF9" w14:textId="5EF5589A" w:rsidR="006602FA" w:rsidRPr="005A7886" w:rsidRDefault="006602FA" w:rsidP="006602FA">
      <w:pPr>
        <w:shd w:val="clear" w:color="auto" w:fill="FFFFFF"/>
        <w:spacing w:after="0" w:line="240" w:lineRule="auto"/>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b/>
          <w:bCs/>
          <w:color w:val="000000" w:themeColor="text1"/>
          <w:sz w:val="20"/>
          <w:szCs w:val="20"/>
        </w:rPr>
        <w:t>Senior Manager, </w:t>
      </w:r>
      <w:r w:rsidRPr="005A7886">
        <w:rPr>
          <w:rFonts w:asciiTheme="majorHAnsi" w:eastAsia="Times New Roman" w:hAnsiTheme="majorHAnsi" w:cstheme="majorHAnsi"/>
          <w:i/>
          <w:iCs/>
          <w:color w:val="000000" w:themeColor="text1"/>
          <w:sz w:val="20"/>
          <w:szCs w:val="20"/>
        </w:rPr>
        <w:t xml:space="preserve">KPMG LLP, </w:t>
      </w:r>
      <w:r w:rsidR="00510D14" w:rsidRPr="005A7886">
        <w:rPr>
          <w:rFonts w:asciiTheme="majorHAnsi" w:eastAsia="Times New Roman" w:hAnsiTheme="majorHAnsi" w:cstheme="majorHAnsi"/>
          <w:i/>
          <w:iCs/>
          <w:color w:val="000000" w:themeColor="text1"/>
          <w:sz w:val="20"/>
          <w:szCs w:val="20"/>
        </w:rPr>
        <w:t>Tax Shared Services</w:t>
      </w:r>
      <w:r w:rsidRPr="005A7886">
        <w:rPr>
          <w:rFonts w:asciiTheme="majorHAnsi" w:eastAsia="Times New Roman" w:hAnsiTheme="majorHAnsi" w:cstheme="majorHAnsi"/>
          <w:color w:val="000000" w:themeColor="text1"/>
          <w:sz w:val="20"/>
          <w:szCs w:val="20"/>
        </w:rPr>
        <w:t>  </w:t>
      </w:r>
      <w:r w:rsidR="00F87BA5" w:rsidRPr="005A7886">
        <w:rPr>
          <w:rFonts w:asciiTheme="majorHAnsi" w:eastAsia="Times New Roman" w:hAnsiTheme="majorHAnsi" w:cstheme="majorHAnsi"/>
          <w:color w:val="000000" w:themeColor="text1"/>
          <w:sz w:val="20"/>
          <w:szCs w:val="20"/>
        </w:rPr>
        <w:tab/>
      </w:r>
      <w:r w:rsidR="00F87BA5" w:rsidRPr="005A7886">
        <w:rPr>
          <w:rFonts w:asciiTheme="majorHAnsi" w:eastAsia="Times New Roman" w:hAnsiTheme="majorHAnsi" w:cstheme="majorHAnsi"/>
          <w:color w:val="000000" w:themeColor="text1"/>
          <w:sz w:val="20"/>
          <w:szCs w:val="20"/>
        </w:rPr>
        <w:tab/>
      </w:r>
      <w:r w:rsidR="00F87BA5" w:rsidRPr="005A7886">
        <w:rPr>
          <w:rFonts w:asciiTheme="majorHAnsi" w:eastAsia="Times New Roman" w:hAnsiTheme="majorHAnsi" w:cstheme="majorHAnsi"/>
          <w:color w:val="000000" w:themeColor="text1"/>
          <w:sz w:val="20"/>
          <w:szCs w:val="20"/>
        </w:rPr>
        <w:tab/>
      </w:r>
      <w:r w:rsidR="00F87BA5" w:rsidRPr="005A7886">
        <w:rPr>
          <w:rFonts w:asciiTheme="majorHAnsi" w:eastAsia="Times New Roman" w:hAnsiTheme="majorHAnsi" w:cstheme="majorHAnsi"/>
          <w:color w:val="000000" w:themeColor="text1"/>
          <w:sz w:val="20"/>
          <w:szCs w:val="20"/>
        </w:rPr>
        <w:tab/>
      </w:r>
      <w:r w:rsidR="00F87BA5" w:rsidRPr="005A7886">
        <w:rPr>
          <w:rFonts w:asciiTheme="majorHAnsi" w:eastAsia="Times New Roman" w:hAnsiTheme="majorHAnsi" w:cstheme="majorHAnsi"/>
          <w:color w:val="000000" w:themeColor="text1"/>
          <w:sz w:val="20"/>
          <w:szCs w:val="20"/>
        </w:rPr>
        <w:tab/>
      </w:r>
      <w:r w:rsidR="00F87BA5" w:rsidRPr="005A7886">
        <w:rPr>
          <w:rFonts w:asciiTheme="majorHAnsi" w:eastAsia="Times New Roman" w:hAnsiTheme="majorHAnsi" w:cstheme="majorHAnsi"/>
          <w:color w:val="000000" w:themeColor="text1"/>
          <w:sz w:val="20"/>
          <w:szCs w:val="20"/>
        </w:rPr>
        <w:tab/>
      </w:r>
      <w:r w:rsidRPr="005A7886">
        <w:rPr>
          <w:rFonts w:asciiTheme="majorHAnsi" w:eastAsia="Times New Roman" w:hAnsiTheme="majorHAnsi" w:cstheme="majorHAnsi"/>
          <w:b/>
          <w:bCs/>
          <w:color w:val="000000" w:themeColor="text1"/>
          <w:sz w:val="20"/>
          <w:szCs w:val="20"/>
        </w:rPr>
        <w:t>1</w:t>
      </w:r>
      <w:r w:rsidR="005A7886" w:rsidRPr="005A7886">
        <w:rPr>
          <w:rFonts w:asciiTheme="majorHAnsi" w:eastAsia="Times New Roman" w:hAnsiTheme="majorHAnsi" w:cstheme="majorHAnsi"/>
          <w:b/>
          <w:bCs/>
          <w:color w:val="000000" w:themeColor="text1"/>
          <w:sz w:val="20"/>
          <w:szCs w:val="20"/>
        </w:rPr>
        <w:t>1</w:t>
      </w:r>
      <w:r w:rsidRPr="005A7886">
        <w:rPr>
          <w:rFonts w:asciiTheme="majorHAnsi" w:eastAsia="Times New Roman" w:hAnsiTheme="majorHAnsi" w:cstheme="majorHAnsi"/>
          <w:b/>
          <w:bCs/>
          <w:color w:val="000000" w:themeColor="text1"/>
          <w:sz w:val="20"/>
          <w:szCs w:val="20"/>
        </w:rPr>
        <w:t>/1</w:t>
      </w:r>
      <w:r w:rsidR="00510D14" w:rsidRPr="005A7886">
        <w:rPr>
          <w:rFonts w:asciiTheme="majorHAnsi" w:eastAsia="Times New Roman" w:hAnsiTheme="majorHAnsi" w:cstheme="majorHAnsi"/>
          <w:b/>
          <w:bCs/>
          <w:color w:val="000000" w:themeColor="text1"/>
          <w:sz w:val="20"/>
          <w:szCs w:val="20"/>
        </w:rPr>
        <w:t>5</w:t>
      </w:r>
      <w:r w:rsidRPr="005A7886">
        <w:rPr>
          <w:rFonts w:asciiTheme="majorHAnsi" w:eastAsia="Times New Roman" w:hAnsiTheme="majorHAnsi" w:cstheme="majorHAnsi"/>
          <w:b/>
          <w:bCs/>
          <w:color w:val="000000" w:themeColor="text1"/>
          <w:sz w:val="20"/>
          <w:szCs w:val="20"/>
        </w:rPr>
        <w:t xml:space="preserve"> – present</w:t>
      </w:r>
    </w:p>
    <w:p w14:paraId="3553C660" w14:textId="14406C6F" w:rsidR="00603604" w:rsidRPr="005A7886" w:rsidRDefault="00510D14" w:rsidP="00510D14">
      <w:pPr>
        <w:pStyle w:val="ListParagraph"/>
        <w:numPr>
          <w:ilvl w:val="0"/>
          <w:numId w:val="1"/>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Led</w:t>
      </w:r>
      <w:r w:rsidR="006602FA" w:rsidRPr="005A7886">
        <w:rPr>
          <w:rFonts w:asciiTheme="majorHAnsi" w:eastAsia="Times New Roman" w:hAnsiTheme="majorHAnsi" w:cstheme="majorHAnsi"/>
          <w:color w:val="000000" w:themeColor="text1"/>
          <w:sz w:val="20"/>
          <w:szCs w:val="20"/>
        </w:rPr>
        <w:t xml:space="preserve"> a team </w:t>
      </w:r>
      <w:r w:rsidRPr="005A7886">
        <w:rPr>
          <w:rFonts w:asciiTheme="majorHAnsi" w:eastAsia="Times New Roman" w:hAnsiTheme="majorHAnsi" w:cstheme="majorHAnsi"/>
          <w:color w:val="000000" w:themeColor="text1"/>
          <w:sz w:val="20"/>
          <w:szCs w:val="20"/>
        </w:rPr>
        <w:t xml:space="preserve">of 15 professionals who </w:t>
      </w:r>
      <w:r w:rsidR="006602FA" w:rsidRPr="005A7886">
        <w:rPr>
          <w:rFonts w:asciiTheme="majorHAnsi" w:eastAsia="Times New Roman" w:hAnsiTheme="majorHAnsi" w:cstheme="majorHAnsi"/>
          <w:color w:val="000000" w:themeColor="text1"/>
          <w:sz w:val="20"/>
          <w:szCs w:val="20"/>
        </w:rPr>
        <w:t xml:space="preserve">wrote </w:t>
      </w:r>
      <w:r w:rsidR="00603604" w:rsidRPr="005A7886">
        <w:rPr>
          <w:rFonts w:asciiTheme="majorHAnsi" w:eastAsia="Times New Roman" w:hAnsiTheme="majorHAnsi" w:cstheme="majorHAnsi"/>
          <w:color w:val="000000" w:themeColor="text1"/>
          <w:sz w:val="20"/>
          <w:szCs w:val="20"/>
        </w:rPr>
        <w:t xml:space="preserve">tax technical and technology trainings </w:t>
      </w:r>
      <w:r w:rsidR="002C3A48" w:rsidRPr="005A7886">
        <w:rPr>
          <w:rFonts w:asciiTheme="majorHAnsi" w:eastAsia="Times New Roman" w:hAnsiTheme="majorHAnsi" w:cstheme="majorHAnsi"/>
          <w:color w:val="000000" w:themeColor="text1"/>
          <w:sz w:val="20"/>
          <w:szCs w:val="20"/>
        </w:rPr>
        <w:t>for</w:t>
      </w:r>
      <w:r w:rsidR="00603604" w:rsidRPr="005A7886">
        <w:rPr>
          <w:rFonts w:asciiTheme="majorHAnsi" w:eastAsia="Times New Roman" w:hAnsiTheme="majorHAnsi" w:cstheme="majorHAnsi"/>
          <w:color w:val="000000" w:themeColor="text1"/>
          <w:sz w:val="20"/>
          <w:szCs w:val="20"/>
        </w:rPr>
        <w:t xml:space="preserve"> new hires, associates, and managers</w:t>
      </w:r>
      <w:r w:rsidRPr="005A7886">
        <w:rPr>
          <w:rFonts w:asciiTheme="majorHAnsi" w:eastAsia="Times New Roman" w:hAnsiTheme="majorHAnsi" w:cstheme="majorHAnsi"/>
          <w:color w:val="000000" w:themeColor="text1"/>
          <w:sz w:val="20"/>
          <w:szCs w:val="20"/>
        </w:rPr>
        <w:t xml:space="preserve"> enabling professionals across all levels to meet the needs of the business, including the creation of a 36-day, CPE certified, New Hire Training program </w:t>
      </w:r>
      <w:r w:rsidR="00F87BA5" w:rsidRPr="005A7886">
        <w:rPr>
          <w:rFonts w:asciiTheme="majorHAnsi" w:eastAsia="Times New Roman" w:hAnsiTheme="majorHAnsi" w:cstheme="majorHAnsi"/>
          <w:color w:val="000000" w:themeColor="text1"/>
          <w:sz w:val="20"/>
          <w:szCs w:val="20"/>
        </w:rPr>
        <w:t>covering</w:t>
      </w:r>
      <w:r w:rsidRPr="005A7886">
        <w:rPr>
          <w:rFonts w:asciiTheme="majorHAnsi" w:eastAsia="Times New Roman" w:hAnsiTheme="majorHAnsi" w:cstheme="majorHAnsi"/>
          <w:color w:val="000000" w:themeColor="text1"/>
          <w:sz w:val="20"/>
          <w:szCs w:val="20"/>
        </w:rPr>
        <w:t xml:space="preserve"> Corporate, Partnership, State </w:t>
      </w:r>
      <w:r w:rsidR="00F87BA5" w:rsidRPr="005A7886">
        <w:rPr>
          <w:rFonts w:asciiTheme="majorHAnsi" w:eastAsia="Times New Roman" w:hAnsiTheme="majorHAnsi" w:cstheme="majorHAnsi"/>
          <w:color w:val="000000" w:themeColor="text1"/>
          <w:sz w:val="20"/>
          <w:szCs w:val="20"/>
        </w:rPr>
        <w:t>&amp;</w:t>
      </w:r>
      <w:r w:rsidRPr="005A7886">
        <w:rPr>
          <w:rFonts w:asciiTheme="majorHAnsi" w:eastAsia="Times New Roman" w:hAnsiTheme="majorHAnsi" w:cstheme="majorHAnsi"/>
          <w:color w:val="000000" w:themeColor="text1"/>
          <w:sz w:val="20"/>
          <w:szCs w:val="20"/>
        </w:rPr>
        <w:t xml:space="preserve"> International tax</w:t>
      </w:r>
      <w:r w:rsidR="00603604" w:rsidRPr="005A7886">
        <w:rPr>
          <w:rFonts w:asciiTheme="majorHAnsi" w:eastAsia="Times New Roman" w:hAnsiTheme="majorHAnsi" w:cstheme="majorHAnsi"/>
          <w:color w:val="000000" w:themeColor="text1"/>
          <w:sz w:val="20"/>
          <w:szCs w:val="20"/>
        </w:rPr>
        <w:t>.</w:t>
      </w:r>
    </w:p>
    <w:p w14:paraId="3E694B00" w14:textId="77777777" w:rsidR="005A7886" w:rsidRPr="005A7886" w:rsidRDefault="005A7886" w:rsidP="006602FA">
      <w:pPr>
        <w:pStyle w:val="ListParagraph"/>
        <w:numPr>
          <w:ilvl w:val="0"/>
          <w:numId w:val="1"/>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Worked directly with firm leadership to define key performance indicators and evaluation tools to measure training program efficacy, ensuring that all programs followed best practices and acted in concert with other national milestone tax technical training programs</w:t>
      </w:r>
    </w:p>
    <w:p w14:paraId="04C707AB" w14:textId="52FF844E" w:rsidR="005A7886" w:rsidRPr="005A7886" w:rsidRDefault="005A7886" w:rsidP="005A7886">
      <w:pPr>
        <w:pStyle w:val="ListParagraph"/>
        <w:numPr>
          <w:ilvl w:val="0"/>
          <w:numId w:val="1"/>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Led focus groups, developed needs surveys and engaged US and Indian Top-Level management to determine Skills and Competencies for all levels</w:t>
      </w:r>
    </w:p>
    <w:p w14:paraId="35C15792" w14:textId="6FE8216B" w:rsidR="006602FA" w:rsidRPr="005A7886" w:rsidRDefault="00603604" w:rsidP="006602FA">
      <w:pPr>
        <w:pStyle w:val="ListParagraph"/>
        <w:numPr>
          <w:ilvl w:val="0"/>
          <w:numId w:val="1"/>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I</w:t>
      </w:r>
      <w:r w:rsidR="006602FA" w:rsidRPr="005A7886">
        <w:rPr>
          <w:rFonts w:asciiTheme="majorHAnsi" w:eastAsia="Times New Roman" w:hAnsiTheme="majorHAnsi" w:cstheme="majorHAnsi"/>
          <w:color w:val="000000" w:themeColor="text1"/>
          <w:sz w:val="20"/>
          <w:szCs w:val="20"/>
        </w:rPr>
        <w:t>nterviewed and trained over 50 facilitators</w:t>
      </w:r>
      <w:r w:rsidR="00510D14" w:rsidRPr="005A7886">
        <w:rPr>
          <w:rFonts w:asciiTheme="majorHAnsi" w:eastAsia="Times New Roman" w:hAnsiTheme="majorHAnsi" w:cstheme="majorHAnsi"/>
          <w:color w:val="000000" w:themeColor="text1"/>
          <w:sz w:val="20"/>
          <w:szCs w:val="20"/>
        </w:rPr>
        <w:t>.  Taught classes</w:t>
      </w:r>
      <w:r w:rsidR="005A7886" w:rsidRPr="005A7886">
        <w:rPr>
          <w:rFonts w:asciiTheme="majorHAnsi" w:eastAsia="Times New Roman" w:hAnsiTheme="majorHAnsi" w:cstheme="majorHAnsi"/>
          <w:color w:val="000000" w:themeColor="text1"/>
          <w:sz w:val="20"/>
          <w:szCs w:val="20"/>
        </w:rPr>
        <w:t xml:space="preserve"> in US taxation in both the India compliance center and the US</w:t>
      </w:r>
      <w:r w:rsidR="00510D14" w:rsidRPr="005A7886">
        <w:rPr>
          <w:rFonts w:asciiTheme="majorHAnsi" w:eastAsia="Times New Roman" w:hAnsiTheme="majorHAnsi" w:cstheme="majorHAnsi"/>
          <w:color w:val="000000" w:themeColor="text1"/>
          <w:sz w:val="20"/>
          <w:szCs w:val="20"/>
        </w:rPr>
        <w:t xml:space="preserve"> for over 600 professionals </w:t>
      </w:r>
      <w:r w:rsidR="006602FA" w:rsidRPr="005A7886">
        <w:rPr>
          <w:rFonts w:asciiTheme="majorHAnsi" w:eastAsia="Times New Roman" w:hAnsiTheme="majorHAnsi" w:cstheme="majorHAnsi"/>
          <w:color w:val="000000" w:themeColor="text1"/>
          <w:sz w:val="20"/>
          <w:szCs w:val="20"/>
        </w:rPr>
        <w:t xml:space="preserve">of all </w:t>
      </w:r>
      <w:r w:rsidR="005A7886" w:rsidRPr="005A7886">
        <w:rPr>
          <w:rFonts w:asciiTheme="majorHAnsi" w:eastAsia="Times New Roman" w:hAnsiTheme="majorHAnsi" w:cstheme="majorHAnsi"/>
          <w:color w:val="000000" w:themeColor="text1"/>
          <w:sz w:val="20"/>
          <w:szCs w:val="20"/>
        </w:rPr>
        <w:t>levels and</w:t>
      </w:r>
      <w:r w:rsidR="006602FA" w:rsidRPr="005A7886">
        <w:rPr>
          <w:rFonts w:asciiTheme="majorHAnsi" w:eastAsia="Times New Roman" w:hAnsiTheme="majorHAnsi" w:cstheme="majorHAnsi"/>
          <w:color w:val="000000" w:themeColor="text1"/>
          <w:sz w:val="20"/>
          <w:szCs w:val="20"/>
        </w:rPr>
        <w:t xml:space="preserve"> coordinated evaluation and measurement of the trainings.</w:t>
      </w:r>
    </w:p>
    <w:p w14:paraId="554955CD" w14:textId="764639EE" w:rsidR="006602FA" w:rsidRPr="005A7886" w:rsidRDefault="006602FA" w:rsidP="006602FA">
      <w:pPr>
        <w:pStyle w:val="ListParagraph"/>
        <w:numPr>
          <w:ilvl w:val="0"/>
          <w:numId w:val="1"/>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In the face of the pandemic, virtualized all training</w:t>
      </w:r>
      <w:r w:rsidR="00F87BA5" w:rsidRPr="005A7886">
        <w:rPr>
          <w:rFonts w:asciiTheme="majorHAnsi" w:eastAsia="Times New Roman" w:hAnsiTheme="majorHAnsi" w:cstheme="majorHAnsi"/>
          <w:color w:val="000000" w:themeColor="text1"/>
          <w:sz w:val="20"/>
          <w:szCs w:val="20"/>
        </w:rPr>
        <w:t xml:space="preserve">s and reevaluated skills &amp; competencies for new roles originating from the creation of the </w:t>
      </w:r>
      <w:r w:rsidRPr="005A7886">
        <w:rPr>
          <w:rFonts w:asciiTheme="majorHAnsi" w:eastAsia="Times New Roman" w:hAnsiTheme="majorHAnsi" w:cstheme="majorHAnsi"/>
          <w:color w:val="000000" w:themeColor="text1"/>
          <w:sz w:val="20"/>
          <w:szCs w:val="20"/>
        </w:rPr>
        <w:t>Domestic Compliance Center</w:t>
      </w:r>
      <w:r w:rsidR="002C3A48" w:rsidRPr="005A7886">
        <w:rPr>
          <w:rFonts w:asciiTheme="majorHAnsi" w:eastAsia="Times New Roman" w:hAnsiTheme="majorHAnsi" w:cstheme="majorHAnsi"/>
          <w:color w:val="000000" w:themeColor="text1"/>
          <w:sz w:val="20"/>
          <w:szCs w:val="20"/>
        </w:rPr>
        <w:t>.</w:t>
      </w:r>
    </w:p>
    <w:p w14:paraId="5DC3C8AD" w14:textId="7F294D27" w:rsidR="00603604" w:rsidRPr="005A7886" w:rsidRDefault="00603604" w:rsidP="00603604">
      <w:pPr>
        <w:pStyle w:val="ListParagraph"/>
        <w:numPr>
          <w:ilvl w:val="0"/>
          <w:numId w:val="1"/>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Worked with subject matter experts to develop and implement various industry specific trainings including State &amp; Local Taxation, International Taxation and Hedge Funds. </w:t>
      </w:r>
    </w:p>
    <w:p w14:paraId="6E81CE5F" w14:textId="3B937E4B" w:rsidR="00F87BA5" w:rsidRPr="005A7886" w:rsidRDefault="005A7886" w:rsidP="00603604">
      <w:pPr>
        <w:pStyle w:val="ListParagraph"/>
        <w:numPr>
          <w:ilvl w:val="0"/>
          <w:numId w:val="1"/>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Provided guidance to assist US engagement teams in the effective utilization of servicing teams to drive efficiencies in completing tax compliance engagements</w:t>
      </w:r>
    </w:p>
    <w:p w14:paraId="67E0E8CA" w14:textId="6D425EEA" w:rsidR="00F87BA5" w:rsidRPr="005A7886" w:rsidRDefault="00F87BA5" w:rsidP="00F87BA5">
      <w:pPr>
        <w:pStyle w:val="ListParagraph"/>
        <w:numPr>
          <w:ilvl w:val="0"/>
          <w:numId w:val="1"/>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Developed and conducted Train-the-Trainer programs &amp; co-facilitated General Instructor Training for a team of 16 US and Indian Instructors</w:t>
      </w:r>
    </w:p>
    <w:p w14:paraId="3AB0201F" w14:textId="264033FD" w:rsidR="006602FA" w:rsidRPr="005A7886" w:rsidRDefault="006602FA" w:rsidP="006602FA">
      <w:pPr>
        <w:shd w:val="clear" w:color="auto" w:fill="FFFFFF"/>
        <w:spacing w:after="0" w:line="240" w:lineRule="auto"/>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 </w:t>
      </w:r>
      <w:r w:rsidRPr="005A7886">
        <w:rPr>
          <w:rFonts w:asciiTheme="majorHAnsi" w:eastAsia="Times New Roman" w:hAnsiTheme="majorHAnsi" w:cstheme="majorHAnsi"/>
          <w:b/>
          <w:bCs/>
          <w:color w:val="000000" w:themeColor="text1"/>
          <w:sz w:val="20"/>
          <w:szCs w:val="20"/>
        </w:rPr>
        <w:t> </w:t>
      </w:r>
    </w:p>
    <w:p w14:paraId="11CD06FA" w14:textId="3A4CA93A" w:rsidR="006602FA" w:rsidRPr="005A7886" w:rsidRDefault="006602FA" w:rsidP="006602FA">
      <w:pPr>
        <w:shd w:val="clear" w:color="auto" w:fill="FFFFFF"/>
        <w:spacing w:after="0" w:line="240" w:lineRule="auto"/>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b/>
          <w:bCs/>
          <w:color w:val="000000" w:themeColor="text1"/>
          <w:sz w:val="20"/>
          <w:szCs w:val="20"/>
        </w:rPr>
        <w:t>Senior Manager, </w:t>
      </w:r>
      <w:r w:rsidRPr="005A7886">
        <w:rPr>
          <w:rFonts w:asciiTheme="majorHAnsi" w:eastAsia="Times New Roman" w:hAnsiTheme="majorHAnsi" w:cstheme="majorHAnsi"/>
          <w:i/>
          <w:iCs/>
          <w:color w:val="000000" w:themeColor="text1"/>
          <w:sz w:val="20"/>
          <w:szCs w:val="20"/>
        </w:rPr>
        <w:t>KPMG LLP, Honolulu, HI </w:t>
      </w:r>
      <w:r w:rsidRPr="005A7886">
        <w:rPr>
          <w:rFonts w:asciiTheme="majorHAnsi" w:eastAsia="Times New Roman" w:hAnsiTheme="majorHAnsi" w:cstheme="majorHAnsi"/>
          <w:color w:val="000000" w:themeColor="text1"/>
          <w:sz w:val="20"/>
          <w:szCs w:val="20"/>
        </w:rPr>
        <w:t>    </w:t>
      </w:r>
      <w:r w:rsidR="00686259" w:rsidRPr="005A7886">
        <w:rPr>
          <w:rFonts w:asciiTheme="majorHAnsi" w:eastAsia="Times New Roman" w:hAnsiTheme="majorHAnsi" w:cstheme="majorHAnsi"/>
          <w:color w:val="000000" w:themeColor="text1"/>
          <w:sz w:val="20"/>
          <w:szCs w:val="20"/>
        </w:rPr>
        <w:tab/>
      </w:r>
      <w:r w:rsidR="00686259" w:rsidRPr="005A7886">
        <w:rPr>
          <w:rFonts w:asciiTheme="majorHAnsi" w:eastAsia="Times New Roman" w:hAnsiTheme="majorHAnsi" w:cstheme="majorHAnsi"/>
          <w:color w:val="000000" w:themeColor="text1"/>
          <w:sz w:val="20"/>
          <w:szCs w:val="20"/>
        </w:rPr>
        <w:tab/>
      </w:r>
      <w:r w:rsidR="00686259" w:rsidRPr="005A7886">
        <w:rPr>
          <w:rFonts w:asciiTheme="majorHAnsi" w:eastAsia="Times New Roman" w:hAnsiTheme="majorHAnsi" w:cstheme="majorHAnsi"/>
          <w:color w:val="000000" w:themeColor="text1"/>
          <w:sz w:val="20"/>
          <w:szCs w:val="20"/>
        </w:rPr>
        <w:tab/>
      </w:r>
      <w:r w:rsidR="00686259" w:rsidRPr="005A7886">
        <w:rPr>
          <w:rFonts w:asciiTheme="majorHAnsi" w:eastAsia="Times New Roman" w:hAnsiTheme="majorHAnsi" w:cstheme="majorHAnsi"/>
          <w:color w:val="000000" w:themeColor="text1"/>
          <w:sz w:val="20"/>
          <w:szCs w:val="20"/>
        </w:rPr>
        <w:tab/>
      </w:r>
      <w:r w:rsidR="00686259" w:rsidRPr="005A7886">
        <w:rPr>
          <w:rFonts w:asciiTheme="majorHAnsi" w:eastAsia="Times New Roman" w:hAnsiTheme="majorHAnsi" w:cstheme="majorHAnsi"/>
          <w:color w:val="000000" w:themeColor="text1"/>
          <w:sz w:val="20"/>
          <w:szCs w:val="20"/>
        </w:rPr>
        <w:tab/>
      </w:r>
      <w:r w:rsidR="00F87BA5" w:rsidRPr="005A7886">
        <w:rPr>
          <w:rFonts w:asciiTheme="majorHAnsi" w:eastAsia="Times New Roman" w:hAnsiTheme="majorHAnsi" w:cstheme="majorHAnsi"/>
          <w:color w:val="000000" w:themeColor="text1"/>
          <w:sz w:val="20"/>
          <w:szCs w:val="20"/>
        </w:rPr>
        <w:tab/>
      </w:r>
      <w:r w:rsidR="00F87BA5" w:rsidRPr="005A7886">
        <w:rPr>
          <w:rFonts w:asciiTheme="majorHAnsi" w:eastAsia="Times New Roman" w:hAnsiTheme="majorHAnsi" w:cstheme="majorHAnsi"/>
          <w:color w:val="000000" w:themeColor="text1"/>
          <w:sz w:val="20"/>
          <w:szCs w:val="20"/>
        </w:rPr>
        <w:tab/>
      </w:r>
      <w:r w:rsidRPr="005A7886">
        <w:rPr>
          <w:rFonts w:asciiTheme="majorHAnsi" w:eastAsia="Times New Roman" w:hAnsiTheme="majorHAnsi" w:cstheme="majorHAnsi"/>
          <w:b/>
          <w:bCs/>
          <w:color w:val="000000" w:themeColor="text1"/>
          <w:sz w:val="20"/>
          <w:szCs w:val="20"/>
        </w:rPr>
        <w:t>1/11 – 11/15</w:t>
      </w:r>
    </w:p>
    <w:p w14:paraId="65D0622F" w14:textId="77777777" w:rsidR="00F87BA5" w:rsidRPr="005A7886" w:rsidRDefault="00064EE2" w:rsidP="00F87BA5">
      <w:pPr>
        <w:pStyle w:val="ListParagraph"/>
        <w:numPr>
          <w:ilvl w:val="0"/>
          <w:numId w:val="13"/>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Performed managerial review of non-profit, partnership, corporation, individual, trust, gift &amp; estate tax returns</w:t>
      </w:r>
      <w:r w:rsidR="00F87BA5" w:rsidRPr="005A7886">
        <w:rPr>
          <w:rFonts w:asciiTheme="majorHAnsi" w:eastAsia="Times New Roman" w:hAnsiTheme="majorHAnsi" w:cstheme="majorHAnsi"/>
          <w:color w:val="000000" w:themeColor="text1"/>
          <w:sz w:val="20"/>
          <w:szCs w:val="20"/>
        </w:rPr>
        <w:t xml:space="preserve"> maintaining client relationships</w:t>
      </w:r>
      <w:r w:rsidRPr="005A7886">
        <w:rPr>
          <w:rFonts w:asciiTheme="majorHAnsi" w:eastAsia="Times New Roman" w:hAnsiTheme="majorHAnsi" w:cstheme="majorHAnsi"/>
          <w:color w:val="000000" w:themeColor="text1"/>
          <w:sz w:val="20"/>
          <w:szCs w:val="20"/>
        </w:rPr>
        <w:t xml:space="preserve"> for over 85 clients</w:t>
      </w:r>
      <w:r w:rsidR="00F87BA5" w:rsidRPr="005A7886">
        <w:rPr>
          <w:rFonts w:asciiTheme="majorHAnsi" w:eastAsia="Times New Roman" w:hAnsiTheme="majorHAnsi" w:cstheme="majorHAnsi"/>
          <w:color w:val="000000" w:themeColor="text1"/>
          <w:sz w:val="20"/>
          <w:szCs w:val="20"/>
        </w:rPr>
        <w:t xml:space="preserve"> </w:t>
      </w:r>
    </w:p>
    <w:p w14:paraId="0D56CCDD" w14:textId="3BFF3B43" w:rsidR="00064EE2" w:rsidRPr="005A7886" w:rsidRDefault="00F87BA5" w:rsidP="00F87BA5">
      <w:pPr>
        <w:pStyle w:val="ListParagraph"/>
        <w:numPr>
          <w:ilvl w:val="0"/>
          <w:numId w:val="13"/>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Mentored and supervised senior associates, staff &amp; interns</w:t>
      </w:r>
    </w:p>
    <w:p w14:paraId="2F42ED49" w14:textId="310D8AE8" w:rsidR="00064EE2" w:rsidRPr="005A7886" w:rsidRDefault="00F87BA5" w:rsidP="00686259">
      <w:pPr>
        <w:pStyle w:val="ListParagraph"/>
        <w:numPr>
          <w:ilvl w:val="0"/>
          <w:numId w:val="13"/>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T</w:t>
      </w:r>
      <w:r w:rsidR="00064EE2" w:rsidRPr="005A7886">
        <w:rPr>
          <w:rFonts w:asciiTheme="majorHAnsi" w:eastAsia="Times New Roman" w:hAnsiTheme="majorHAnsi" w:cstheme="majorHAnsi"/>
          <w:color w:val="000000" w:themeColor="text1"/>
          <w:sz w:val="20"/>
          <w:szCs w:val="20"/>
        </w:rPr>
        <w:t xml:space="preserve">ax research, budget, and financial forecasting to help management of large companies make business decisions.  </w:t>
      </w:r>
      <w:r w:rsidR="00903B5C" w:rsidRPr="005A7886">
        <w:rPr>
          <w:rFonts w:asciiTheme="majorHAnsi" w:eastAsia="Times New Roman" w:hAnsiTheme="majorHAnsi" w:cstheme="majorHAnsi"/>
          <w:color w:val="000000" w:themeColor="text1"/>
          <w:sz w:val="20"/>
          <w:szCs w:val="20"/>
        </w:rPr>
        <w:t>Specific projects included</w:t>
      </w:r>
      <w:r w:rsidR="00064EE2" w:rsidRPr="005A7886">
        <w:rPr>
          <w:rFonts w:asciiTheme="majorHAnsi" w:eastAsia="Times New Roman" w:hAnsiTheme="majorHAnsi" w:cstheme="majorHAnsi"/>
          <w:color w:val="000000" w:themeColor="text1"/>
          <w:sz w:val="20"/>
          <w:szCs w:val="20"/>
        </w:rPr>
        <w:t xml:space="preserve"> multi-year, multi-state forecasting for different scenarios to determine when an alternative energy power plant should be placed in service</w:t>
      </w:r>
      <w:r w:rsidR="00903B5C" w:rsidRPr="005A7886">
        <w:rPr>
          <w:rFonts w:asciiTheme="majorHAnsi" w:eastAsia="Times New Roman" w:hAnsiTheme="majorHAnsi" w:cstheme="majorHAnsi"/>
          <w:color w:val="000000" w:themeColor="text1"/>
          <w:sz w:val="20"/>
          <w:szCs w:val="20"/>
        </w:rPr>
        <w:t>, and tax structuring and determination of dealer status under IRC 4943 for acquisition and development of commercial real estate properties</w:t>
      </w:r>
    </w:p>
    <w:p w14:paraId="3595CB15" w14:textId="74B72A3A" w:rsidR="00064EE2" w:rsidRPr="005A7886" w:rsidRDefault="00064EE2" w:rsidP="00686259">
      <w:pPr>
        <w:pStyle w:val="ListParagraph"/>
        <w:numPr>
          <w:ilvl w:val="0"/>
          <w:numId w:val="13"/>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Drafted Hawaii Department of Taxation Comfort Rulings for clients with complex state tax issues including the interplay between Qualified High Technology Business credits and various available Federal credits.</w:t>
      </w:r>
    </w:p>
    <w:p w14:paraId="6DE4F788" w14:textId="28F970DB" w:rsidR="00064EE2" w:rsidRPr="005A7886" w:rsidRDefault="00064EE2" w:rsidP="00686259">
      <w:pPr>
        <w:pStyle w:val="ListParagraph"/>
        <w:numPr>
          <w:ilvl w:val="0"/>
          <w:numId w:val="13"/>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Drafted various Voluntary Disclosure Agreements including a VDA with the IRS regarding delinquent Form 926s, Nebraska Corporate Tax Returns, Hawaii Trust Tax Returns</w:t>
      </w:r>
    </w:p>
    <w:p w14:paraId="041C5D42" w14:textId="368C2220" w:rsidR="00064EE2" w:rsidRPr="005A7886" w:rsidRDefault="00064EE2" w:rsidP="00686259">
      <w:pPr>
        <w:shd w:val="clear" w:color="auto" w:fill="FFFFFF"/>
        <w:spacing w:after="0" w:line="240" w:lineRule="auto"/>
        <w:ind w:firstLine="60"/>
        <w:rPr>
          <w:rFonts w:asciiTheme="majorHAnsi" w:eastAsia="Times New Roman" w:hAnsiTheme="majorHAnsi" w:cstheme="majorHAnsi"/>
          <w:color w:val="000000" w:themeColor="text1"/>
          <w:sz w:val="20"/>
          <w:szCs w:val="20"/>
        </w:rPr>
      </w:pPr>
    </w:p>
    <w:p w14:paraId="4F32537D" w14:textId="1462B744" w:rsidR="00064EE2" w:rsidRPr="005A7886" w:rsidRDefault="00064EE2" w:rsidP="00064EE2">
      <w:pPr>
        <w:shd w:val="clear" w:color="auto" w:fill="FFFFFF"/>
        <w:spacing w:after="0" w:line="240" w:lineRule="auto"/>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b/>
          <w:bCs/>
          <w:color w:val="000000" w:themeColor="text1"/>
          <w:sz w:val="20"/>
          <w:szCs w:val="20"/>
        </w:rPr>
        <w:t>Senior Staff, </w:t>
      </w:r>
      <w:r w:rsidRPr="005A7886">
        <w:rPr>
          <w:rFonts w:asciiTheme="majorHAnsi" w:eastAsia="Times New Roman" w:hAnsiTheme="majorHAnsi" w:cstheme="majorHAnsi"/>
          <w:i/>
          <w:iCs/>
          <w:color w:val="000000" w:themeColor="text1"/>
          <w:sz w:val="20"/>
          <w:szCs w:val="20"/>
        </w:rPr>
        <w:t>KMH LLP, Honolulu, HI </w:t>
      </w:r>
      <w:r w:rsidRPr="005A7886">
        <w:rPr>
          <w:rFonts w:asciiTheme="majorHAnsi" w:eastAsia="Times New Roman" w:hAnsiTheme="majorHAnsi" w:cstheme="majorHAnsi"/>
          <w:color w:val="000000" w:themeColor="text1"/>
          <w:sz w:val="20"/>
          <w:szCs w:val="20"/>
        </w:rPr>
        <w:t> </w:t>
      </w:r>
      <w:r w:rsidR="00686259" w:rsidRPr="005A7886">
        <w:rPr>
          <w:rFonts w:asciiTheme="majorHAnsi" w:eastAsia="Times New Roman" w:hAnsiTheme="majorHAnsi" w:cstheme="majorHAnsi"/>
          <w:color w:val="000000" w:themeColor="text1"/>
          <w:sz w:val="20"/>
          <w:szCs w:val="20"/>
        </w:rPr>
        <w:tab/>
      </w:r>
      <w:r w:rsidR="00686259" w:rsidRPr="005A7886">
        <w:rPr>
          <w:rFonts w:asciiTheme="majorHAnsi" w:eastAsia="Times New Roman" w:hAnsiTheme="majorHAnsi" w:cstheme="majorHAnsi"/>
          <w:color w:val="000000" w:themeColor="text1"/>
          <w:sz w:val="20"/>
          <w:szCs w:val="20"/>
        </w:rPr>
        <w:tab/>
      </w:r>
      <w:r w:rsidR="00686259" w:rsidRPr="005A7886">
        <w:rPr>
          <w:rFonts w:asciiTheme="majorHAnsi" w:eastAsia="Times New Roman" w:hAnsiTheme="majorHAnsi" w:cstheme="majorHAnsi"/>
          <w:color w:val="000000" w:themeColor="text1"/>
          <w:sz w:val="20"/>
          <w:szCs w:val="20"/>
        </w:rPr>
        <w:tab/>
      </w:r>
      <w:r w:rsidR="00686259" w:rsidRPr="005A7886">
        <w:rPr>
          <w:rFonts w:asciiTheme="majorHAnsi" w:eastAsia="Times New Roman" w:hAnsiTheme="majorHAnsi" w:cstheme="majorHAnsi"/>
          <w:color w:val="000000" w:themeColor="text1"/>
          <w:sz w:val="20"/>
          <w:szCs w:val="20"/>
        </w:rPr>
        <w:tab/>
      </w:r>
      <w:r w:rsidR="00686259" w:rsidRPr="005A7886">
        <w:rPr>
          <w:rFonts w:asciiTheme="majorHAnsi" w:eastAsia="Times New Roman" w:hAnsiTheme="majorHAnsi" w:cstheme="majorHAnsi"/>
          <w:color w:val="000000" w:themeColor="text1"/>
          <w:sz w:val="20"/>
          <w:szCs w:val="20"/>
        </w:rPr>
        <w:tab/>
      </w:r>
      <w:r w:rsidR="003C2DB3" w:rsidRPr="005A7886">
        <w:rPr>
          <w:rFonts w:asciiTheme="majorHAnsi" w:eastAsia="Times New Roman" w:hAnsiTheme="majorHAnsi" w:cstheme="majorHAnsi"/>
          <w:color w:val="000000" w:themeColor="text1"/>
          <w:sz w:val="20"/>
          <w:szCs w:val="20"/>
        </w:rPr>
        <w:tab/>
      </w:r>
      <w:r w:rsidR="003C2DB3" w:rsidRPr="005A7886">
        <w:rPr>
          <w:rFonts w:asciiTheme="majorHAnsi" w:eastAsia="Times New Roman" w:hAnsiTheme="majorHAnsi" w:cstheme="majorHAnsi"/>
          <w:color w:val="000000" w:themeColor="text1"/>
          <w:sz w:val="20"/>
          <w:szCs w:val="20"/>
        </w:rPr>
        <w:tab/>
      </w:r>
      <w:r w:rsidRPr="005A7886">
        <w:rPr>
          <w:rFonts w:asciiTheme="majorHAnsi" w:eastAsia="Times New Roman" w:hAnsiTheme="majorHAnsi" w:cstheme="majorHAnsi"/>
          <w:b/>
          <w:bCs/>
          <w:color w:val="000000" w:themeColor="text1"/>
          <w:sz w:val="20"/>
          <w:szCs w:val="20"/>
        </w:rPr>
        <w:t>7/06 – 1/11</w:t>
      </w:r>
    </w:p>
    <w:p w14:paraId="6A8E5CDD" w14:textId="084D99BA" w:rsidR="00064EE2" w:rsidRPr="005A7886" w:rsidRDefault="00064EE2" w:rsidP="00557872">
      <w:pPr>
        <w:pStyle w:val="ListParagraph"/>
        <w:numPr>
          <w:ilvl w:val="0"/>
          <w:numId w:val="15"/>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Performed senior level review of 10 Property &amp; Casualty Insurance Companies and approximately 15 captive insurance companies</w:t>
      </w:r>
      <w:r w:rsidR="003C2DB3" w:rsidRPr="005A7886">
        <w:rPr>
          <w:rFonts w:asciiTheme="majorHAnsi" w:eastAsia="Times New Roman" w:hAnsiTheme="majorHAnsi" w:cstheme="majorHAnsi"/>
          <w:color w:val="000000" w:themeColor="text1"/>
          <w:sz w:val="20"/>
          <w:szCs w:val="20"/>
        </w:rPr>
        <w:t xml:space="preserve">.  </w:t>
      </w:r>
      <w:r w:rsidRPr="005A7886">
        <w:rPr>
          <w:rFonts w:asciiTheme="majorHAnsi" w:eastAsia="Times New Roman" w:hAnsiTheme="majorHAnsi" w:cstheme="majorHAnsi"/>
          <w:color w:val="000000" w:themeColor="text1"/>
          <w:sz w:val="20"/>
          <w:szCs w:val="20"/>
        </w:rPr>
        <w:t>Performed senior level review of approximately 25 non-profit companies, 40 partnership, 5 corporation, 20 individual tax returns as well as a few trust, gift and estate tax returns</w:t>
      </w:r>
    </w:p>
    <w:p w14:paraId="728D8AC9" w14:textId="37CE1D3B" w:rsidR="00064EE2" w:rsidRPr="005A7886" w:rsidRDefault="00064EE2" w:rsidP="00686259">
      <w:pPr>
        <w:pStyle w:val="ListParagraph"/>
        <w:numPr>
          <w:ilvl w:val="0"/>
          <w:numId w:val="15"/>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Created a five year percentage completion (AMT) and completed contract (Regular tax) projections for 30 Real Estate Development partnerships, including the allocation of those items of income and loss to the ultimate individual owners of the partnerships.  This model was combed with projections for 20 other sources of income to determine NOL usage for Federal, AMT &amp; State returns and the amount of back-up guarantees needed to release only enough NOLs to result in a 15% overall tax rate for the individual owners</w:t>
      </w:r>
    </w:p>
    <w:p w14:paraId="55CADB01" w14:textId="240F1D8F" w:rsidR="00064EE2" w:rsidRPr="005A7886" w:rsidRDefault="00064EE2" w:rsidP="00064EE2">
      <w:pPr>
        <w:shd w:val="clear" w:color="auto" w:fill="FFFFFF"/>
        <w:spacing w:after="0" w:line="240" w:lineRule="auto"/>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b/>
          <w:bCs/>
          <w:color w:val="000000" w:themeColor="text1"/>
          <w:sz w:val="20"/>
          <w:szCs w:val="20"/>
        </w:rPr>
        <w:lastRenderedPageBreak/>
        <w:t>Teacher, </w:t>
      </w:r>
      <w:r w:rsidRPr="005A7886">
        <w:rPr>
          <w:rFonts w:asciiTheme="majorHAnsi" w:eastAsia="Times New Roman" w:hAnsiTheme="majorHAnsi" w:cstheme="majorHAnsi"/>
          <w:i/>
          <w:iCs/>
          <w:color w:val="000000" w:themeColor="text1"/>
          <w:sz w:val="20"/>
          <w:szCs w:val="20"/>
        </w:rPr>
        <w:t>South Atlanta High School, Atlanta, GA </w:t>
      </w:r>
      <w:r w:rsidR="00653A75" w:rsidRPr="005A7886">
        <w:rPr>
          <w:rFonts w:asciiTheme="majorHAnsi" w:eastAsia="Times New Roman" w:hAnsiTheme="majorHAnsi" w:cstheme="majorHAnsi"/>
          <w:i/>
          <w:iCs/>
          <w:color w:val="000000" w:themeColor="text1"/>
          <w:sz w:val="20"/>
          <w:szCs w:val="20"/>
        </w:rPr>
        <w:tab/>
      </w:r>
      <w:r w:rsidR="00653A75" w:rsidRPr="005A7886">
        <w:rPr>
          <w:rFonts w:asciiTheme="majorHAnsi" w:eastAsia="Times New Roman" w:hAnsiTheme="majorHAnsi" w:cstheme="majorHAnsi"/>
          <w:i/>
          <w:iCs/>
          <w:color w:val="000000" w:themeColor="text1"/>
          <w:sz w:val="20"/>
          <w:szCs w:val="20"/>
        </w:rPr>
        <w:tab/>
      </w:r>
      <w:r w:rsidR="00653A75" w:rsidRPr="005A7886">
        <w:rPr>
          <w:rFonts w:asciiTheme="majorHAnsi" w:eastAsia="Times New Roman" w:hAnsiTheme="majorHAnsi" w:cstheme="majorHAnsi"/>
          <w:i/>
          <w:iCs/>
          <w:color w:val="000000" w:themeColor="text1"/>
          <w:sz w:val="20"/>
          <w:szCs w:val="20"/>
        </w:rPr>
        <w:tab/>
      </w:r>
      <w:r w:rsidR="00653A75" w:rsidRPr="005A7886">
        <w:rPr>
          <w:rFonts w:asciiTheme="majorHAnsi" w:eastAsia="Times New Roman" w:hAnsiTheme="majorHAnsi" w:cstheme="majorHAnsi"/>
          <w:i/>
          <w:iCs/>
          <w:color w:val="000000" w:themeColor="text1"/>
          <w:sz w:val="20"/>
          <w:szCs w:val="20"/>
        </w:rPr>
        <w:tab/>
      </w:r>
      <w:r w:rsidR="00653A75" w:rsidRPr="005A7886">
        <w:rPr>
          <w:rFonts w:asciiTheme="majorHAnsi" w:eastAsia="Times New Roman" w:hAnsiTheme="majorHAnsi" w:cstheme="majorHAnsi"/>
          <w:i/>
          <w:iCs/>
          <w:color w:val="000000" w:themeColor="text1"/>
          <w:sz w:val="20"/>
          <w:szCs w:val="20"/>
        </w:rPr>
        <w:tab/>
        <w:t xml:space="preserve">      </w:t>
      </w:r>
      <w:r w:rsidR="003C2DB3" w:rsidRPr="005A7886">
        <w:rPr>
          <w:rFonts w:asciiTheme="majorHAnsi" w:eastAsia="Times New Roman" w:hAnsiTheme="majorHAnsi" w:cstheme="majorHAnsi"/>
          <w:i/>
          <w:iCs/>
          <w:color w:val="000000" w:themeColor="text1"/>
          <w:sz w:val="20"/>
          <w:szCs w:val="20"/>
        </w:rPr>
        <w:tab/>
      </w:r>
      <w:r w:rsidRPr="005A7886">
        <w:rPr>
          <w:rFonts w:asciiTheme="majorHAnsi" w:eastAsia="Times New Roman" w:hAnsiTheme="majorHAnsi" w:cstheme="majorHAnsi"/>
          <w:b/>
          <w:bCs/>
          <w:color w:val="000000" w:themeColor="text1"/>
          <w:sz w:val="20"/>
          <w:szCs w:val="20"/>
        </w:rPr>
        <w:t>7/03-11/04</w:t>
      </w:r>
    </w:p>
    <w:p w14:paraId="6240A2C2" w14:textId="3B20DB17" w:rsidR="00064EE2" w:rsidRPr="005A7886" w:rsidRDefault="00064EE2" w:rsidP="00653A75">
      <w:pPr>
        <w:pStyle w:val="ListParagraph"/>
        <w:numPr>
          <w:ilvl w:val="0"/>
          <w:numId w:val="16"/>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Taught Algebra 2 to 250 inner-city Atlanta 10th - 12th graders and achieved an average of 2.5 grade levels of improvement in the math skills of the students</w:t>
      </w:r>
    </w:p>
    <w:p w14:paraId="6DD4562A" w14:textId="69DAA5F8" w:rsidR="00064EE2" w:rsidRDefault="00064EE2" w:rsidP="003C2DB3">
      <w:pPr>
        <w:pStyle w:val="ListParagraph"/>
        <w:numPr>
          <w:ilvl w:val="0"/>
          <w:numId w:val="16"/>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Developed numerous projects and games to make Algebra 2 relevant to inner-city students</w:t>
      </w:r>
    </w:p>
    <w:p w14:paraId="041E15C1" w14:textId="77777777" w:rsidR="005A7886" w:rsidRPr="005A7886" w:rsidRDefault="005A7886" w:rsidP="005A7886">
      <w:pPr>
        <w:pStyle w:val="ListParagraph"/>
        <w:shd w:val="clear" w:color="auto" w:fill="FFFFFF"/>
        <w:spacing w:after="0" w:line="240" w:lineRule="auto"/>
        <w:ind w:left="360"/>
        <w:rPr>
          <w:rFonts w:asciiTheme="majorHAnsi" w:eastAsia="Times New Roman" w:hAnsiTheme="majorHAnsi" w:cstheme="majorHAnsi"/>
          <w:color w:val="000000" w:themeColor="text1"/>
          <w:sz w:val="20"/>
          <w:szCs w:val="20"/>
        </w:rPr>
      </w:pPr>
    </w:p>
    <w:p w14:paraId="7322B788" w14:textId="1B289F54" w:rsidR="00064EE2" w:rsidRPr="005A7886" w:rsidRDefault="00064EE2" w:rsidP="00F87BA5">
      <w:pPr>
        <w:shd w:val="clear" w:color="auto" w:fill="FFFFFF"/>
        <w:spacing w:after="0" w:line="240" w:lineRule="auto"/>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b/>
          <w:bCs/>
          <w:color w:val="000000" w:themeColor="text1"/>
          <w:sz w:val="20"/>
          <w:szCs w:val="20"/>
          <w:u w:val="single"/>
        </w:rPr>
        <w:t>Volunteer Experience</w:t>
      </w:r>
    </w:p>
    <w:p w14:paraId="15E7CE9A" w14:textId="37DDEF42" w:rsidR="00064EE2" w:rsidRPr="005A7886" w:rsidRDefault="00064EE2" w:rsidP="00064EE2">
      <w:pPr>
        <w:shd w:val="clear" w:color="auto" w:fill="FFFFFF"/>
        <w:spacing w:after="0" w:line="240" w:lineRule="auto"/>
        <w:rPr>
          <w:rFonts w:asciiTheme="majorHAnsi" w:eastAsia="Times New Roman" w:hAnsiTheme="majorHAnsi" w:cstheme="majorHAnsi"/>
          <w:i/>
          <w:iCs/>
          <w:color w:val="000000" w:themeColor="text1"/>
          <w:sz w:val="20"/>
          <w:szCs w:val="20"/>
        </w:rPr>
      </w:pPr>
      <w:r w:rsidRPr="005A7886">
        <w:rPr>
          <w:rFonts w:asciiTheme="majorHAnsi" w:eastAsia="Times New Roman" w:hAnsiTheme="majorHAnsi" w:cstheme="majorHAnsi"/>
          <w:b/>
          <w:bCs/>
          <w:color w:val="000000" w:themeColor="text1"/>
          <w:sz w:val="20"/>
          <w:szCs w:val="20"/>
        </w:rPr>
        <w:t>Board Member (5/08-12/15), Treasurer (5/08-11/12)</w:t>
      </w:r>
      <w:r w:rsidR="00657D94" w:rsidRPr="005A7886">
        <w:rPr>
          <w:rFonts w:asciiTheme="majorHAnsi" w:eastAsia="Times New Roman" w:hAnsiTheme="majorHAnsi" w:cstheme="majorHAnsi"/>
          <w:b/>
          <w:bCs/>
          <w:color w:val="000000" w:themeColor="text1"/>
          <w:sz w:val="20"/>
          <w:szCs w:val="20"/>
        </w:rPr>
        <w:t xml:space="preserve">, </w:t>
      </w:r>
      <w:r w:rsidRPr="005A7886">
        <w:rPr>
          <w:rFonts w:asciiTheme="majorHAnsi" w:eastAsia="Times New Roman" w:hAnsiTheme="majorHAnsi" w:cstheme="majorHAnsi"/>
          <w:i/>
          <w:iCs/>
          <w:color w:val="000000" w:themeColor="text1"/>
          <w:sz w:val="20"/>
          <w:szCs w:val="20"/>
        </w:rPr>
        <w:t>Mothers Against Drunk Driving Hawaii Chapter  </w:t>
      </w:r>
    </w:p>
    <w:p w14:paraId="78ED9686" w14:textId="0CC9EBC6" w:rsidR="00064EE2" w:rsidRPr="005A7886" w:rsidRDefault="00064EE2" w:rsidP="00064EE2">
      <w:pPr>
        <w:pStyle w:val="ListParagraph"/>
        <w:numPr>
          <w:ilvl w:val="2"/>
          <w:numId w:val="12"/>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Developed and tracked the budget for</w:t>
      </w:r>
      <w:r w:rsidR="001B5613">
        <w:rPr>
          <w:rFonts w:asciiTheme="majorHAnsi" w:eastAsia="Times New Roman" w:hAnsiTheme="majorHAnsi" w:cstheme="majorHAnsi"/>
          <w:color w:val="000000" w:themeColor="text1"/>
          <w:sz w:val="20"/>
          <w:szCs w:val="20"/>
        </w:rPr>
        <w:t xml:space="preserve"> the MADD</w:t>
      </w:r>
      <w:r w:rsidRPr="005A7886">
        <w:rPr>
          <w:rFonts w:asciiTheme="majorHAnsi" w:eastAsia="Times New Roman" w:hAnsiTheme="majorHAnsi" w:cstheme="majorHAnsi"/>
          <w:color w:val="000000" w:themeColor="text1"/>
          <w:sz w:val="20"/>
          <w:szCs w:val="20"/>
        </w:rPr>
        <w:t xml:space="preserve"> Hawaii Chapter with the Executive Director and reviewed grant reporting statements and monthly financials of MADD Hawaii</w:t>
      </w:r>
    </w:p>
    <w:p w14:paraId="4DB495CE" w14:textId="4C54525F" w:rsidR="00064EE2" w:rsidRPr="005A7886" w:rsidRDefault="00064EE2" w:rsidP="00064EE2">
      <w:pPr>
        <w:pStyle w:val="ListParagraph"/>
        <w:numPr>
          <w:ilvl w:val="2"/>
          <w:numId w:val="12"/>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Developed tools to determine what levels of funding were necessary to fulfill long-term goals</w:t>
      </w:r>
    </w:p>
    <w:p w14:paraId="23E3D4E2" w14:textId="38555C75" w:rsidR="00064EE2" w:rsidRPr="005A7886" w:rsidRDefault="00064EE2" w:rsidP="00064EE2">
      <w:pPr>
        <w:pStyle w:val="ListParagraph"/>
        <w:numPr>
          <w:ilvl w:val="2"/>
          <w:numId w:val="12"/>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 xml:space="preserve">Ran projections when grant funding was cut drastically to determine where to reduce spending and created tools to analyze the </w:t>
      </w:r>
      <w:r w:rsidR="00657D94" w:rsidRPr="005A7886">
        <w:rPr>
          <w:rFonts w:asciiTheme="majorHAnsi" w:eastAsia="Times New Roman" w:hAnsiTheme="majorHAnsi" w:cstheme="majorHAnsi"/>
          <w:color w:val="000000" w:themeColor="text1"/>
          <w:sz w:val="20"/>
          <w:szCs w:val="20"/>
        </w:rPr>
        <w:t xml:space="preserve">profitability </w:t>
      </w:r>
      <w:r w:rsidRPr="005A7886">
        <w:rPr>
          <w:rFonts w:asciiTheme="majorHAnsi" w:eastAsia="Times New Roman" w:hAnsiTheme="majorHAnsi" w:cstheme="majorHAnsi"/>
          <w:color w:val="000000" w:themeColor="text1"/>
          <w:sz w:val="20"/>
          <w:szCs w:val="20"/>
        </w:rPr>
        <w:t>of various fundraising events to determine which were viable for short-term cash influxes as well as long term solutions.</w:t>
      </w:r>
    </w:p>
    <w:p w14:paraId="766A9BCB" w14:textId="4D35F97C" w:rsidR="00064EE2" w:rsidRPr="005A7886" w:rsidRDefault="00064EE2" w:rsidP="00064EE2">
      <w:pPr>
        <w:shd w:val="clear" w:color="auto" w:fill="FFFFFF"/>
        <w:spacing w:after="0" w:line="240" w:lineRule="auto"/>
        <w:ind w:left="360" w:firstLine="60"/>
        <w:rPr>
          <w:rFonts w:asciiTheme="majorHAnsi" w:eastAsia="Times New Roman" w:hAnsiTheme="majorHAnsi" w:cstheme="majorHAnsi"/>
          <w:color w:val="000000" w:themeColor="text1"/>
          <w:sz w:val="20"/>
          <w:szCs w:val="20"/>
        </w:rPr>
      </w:pPr>
    </w:p>
    <w:p w14:paraId="72E7B5B3" w14:textId="44F87BA3" w:rsidR="00064EE2" w:rsidRPr="005A7886" w:rsidRDefault="00064EE2" w:rsidP="00064EE2">
      <w:pPr>
        <w:shd w:val="clear" w:color="auto" w:fill="FFFFFF"/>
        <w:spacing w:after="0" w:line="240" w:lineRule="auto"/>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b/>
          <w:bCs/>
          <w:color w:val="000000" w:themeColor="text1"/>
          <w:sz w:val="20"/>
          <w:szCs w:val="20"/>
        </w:rPr>
        <w:t>Member</w:t>
      </w:r>
      <w:r w:rsidR="00903B5C" w:rsidRPr="005A7886">
        <w:rPr>
          <w:rFonts w:asciiTheme="majorHAnsi" w:eastAsia="Times New Roman" w:hAnsiTheme="majorHAnsi" w:cstheme="majorHAnsi"/>
          <w:b/>
          <w:bCs/>
          <w:color w:val="000000" w:themeColor="text1"/>
          <w:sz w:val="20"/>
          <w:szCs w:val="20"/>
        </w:rPr>
        <w:t>,</w:t>
      </w:r>
      <w:r w:rsidRPr="005A7886">
        <w:rPr>
          <w:rFonts w:asciiTheme="majorHAnsi" w:eastAsia="Times New Roman" w:hAnsiTheme="majorHAnsi" w:cstheme="majorHAnsi"/>
          <w:b/>
          <w:bCs/>
          <w:color w:val="000000" w:themeColor="text1"/>
          <w:sz w:val="20"/>
          <w:szCs w:val="20"/>
        </w:rPr>
        <w:t xml:space="preserve"> </w:t>
      </w:r>
      <w:r w:rsidRPr="005A7886">
        <w:rPr>
          <w:rFonts w:asciiTheme="majorHAnsi" w:eastAsia="Times New Roman" w:hAnsiTheme="majorHAnsi" w:cstheme="majorHAnsi"/>
          <w:i/>
          <w:iCs/>
          <w:color w:val="000000" w:themeColor="text1"/>
          <w:sz w:val="20"/>
          <w:szCs w:val="20"/>
        </w:rPr>
        <w:t>Junior League of Honolulu</w:t>
      </w:r>
      <w:r w:rsidRPr="005A7886">
        <w:rPr>
          <w:rFonts w:asciiTheme="majorHAnsi" w:eastAsia="Times New Roman" w:hAnsiTheme="majorHAnsi" w:cstheme="majorHAnsi"/>
          <w:b/>
          <w:bCs/>
          <w:color w:val="000000" w:themeColor="text1"/>
          <w:sz w:val="20"/>
          <w:szCs w:val="20"/>
        </w:rPr>
        <w:tab/>
      </w:r>
      <w:r w:rsidRPr="005A7886">
        <w:rPr>
          <w:rFonts w:asciiTheme="majorHAnsi" w:eastAsia="Times New Roman" w:hAnsiTheme="majorHAnsi" w:cstheme="majorHAnsi"/>
          <w:b/>
          <w:bCs/>
          <w:color w:val="000000" w:themeColor="text1"/>
          <w:sz w:val="20"/>
          <w:szCs w:val="20"/>
        </w:rPr>
        <w:tab/>
      </w:r>
      <w:r w:rsidRPr="005A7886">
        <w:rPr>
          <w:rFonts w:asciiTheme="majorHAnsi" w:eastAsia="Times New Roman" w:hAnsiTheme="majorHAnsi" w:cstheme="majorHAnsi"/>
          <w:b/>
          <w:bCs/>
          <w:color w:val="000000" w:themeColor="text1"/>
          <w:sz w:val="20"/>
          <w:szCs w:val="20"/>
        </w:rPr>
        <w:tab/>
      </w:r>
      <w:r w:rsidRPr="005A7886">
        <w:rPr>
          <w:rFonts w:asciiTheme="majorHAnsi" w:eastAsia="Times New Roman" w:hAnsiTheme="majorHAnsi" w:cstheme="majorHAnsi"/>
          <w:b/>
          <w:bCs/>
          <w:color w:val="000000" w:themeColor="text1"/>
          <w:sz w:val="20"/>
          <w:szCs w:val="20"/>
        </w:rPr>
        <w:tab/>
      </w:r>
      <w:r w:rsidR="005A7886">
        <w:rPr>
          <w:rFonts w:asciiTheme="majorHAnsi" w:eastAsia="Times New Roman" w:hAnsiTheme="majorHAnsi" w:cstheme="majorHAnsi"/>
          <w:b/>
          <w:bCs/>
          <w:color w:val="000000" w:themeColor="text1"/>
          <w:sz w:val="20"/>
          <w:szCs w:val="20"/>
        </w:rPr>
        <w:tab/>
      </w:r>
      <w:r w:rsidR="005A7886">
        <w:rPr>
          <w:rFonts w:asciiTheme="majorHAnsi" w:eastAsia="Times New Roman" w:hAnsiTheme="majorHAnsi" w:cstheme="majorHAnsi"/>
          <w:b/>
          <w:bCs/>
          <w:color w:val="000000" w:themeColor="text1"/>
          <w:sz w:val="20"/>
          <w:szCs w:val="20"/>
        </w:rPr>
        <w:tab/>
      </w:r>
      <w:r w:rsidRPr="005A7886">
        <w:rPr>
          <w:rFonts w:asciiTheme="majorHAnsi" w:eastAsia="Times New Roman" w:hAnsiTheme="majorHAnsi" w:cstheme="majorHAnsi"/>
          <w:b/>
          <w:bCs/>
          <w:color w:val="000000" w:themeColor="text1"/>
          <w:sz w:val="20"/>
          <w:szCs w:val="20"/>
        </w:rPr>
        <w:tab/>
        <w:t xml:space="preserve">     (1/2013 – 1/2016)</w:t>
      </w:r>
    </w:p>
    <w:p w14:paraId="3E329714" w14:textId="320A2428" w:rsidR="00064EE2" w:rsidRPr="005A7886" w:rsidRDefault="00064EE2" w:rsidP="00064EE2">
      <w:pPr>
        <w:pStyle w:val="ListParagraph"/>
        <w:numPr>
          <w:ilvl w:val="2"/>
          <w:numId w:val="8"/>
        </w:numPr>
        <w:shd w:val="clear" w:color="auto" w:fill="FFFFFF"/>
        <w:spacing w:after="0" w:line="240" w:lineRule="auto"/>
        <w:ind w:left="360"/>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Won the new member award for work on a project bringing approximately 80 siblings placed in different foster homes together for a day of fun and bonding.</w:t>
      </w:r>
    </w:p>
    <w:p w14:paraId="35DAA844" w14:textId="77777777" w:rsidR="00064EE2" w:rsidRPr="005A7886" w:rsidRDefault="00064EE2" w:rsidP="00064EE2">
      <w:pPr>
        <w:shd w:val="clear" w:color="auto" w:fill="FFFFFF"/>
        <w:spacing w:after="0" w:line="240" w:lineRule="auto"/>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b/>
          <w:bCs/>
          <w:color w:val="000000" w:themeColor="text1"/>
          <w:sz w:val="20"/>
          <w:szCs w:val="20"/>
        </w:rPr>
        <w:t> </w:t>
      </w:r>
    </w:p>
    <w:p w14:paraId="207615EB" w14:textId="77777777" w:rsidR="00064EE2" w:rsidRPr="005A7886" w:rsidRDefault="00064EE2" w:rsidP="00064EE2">
      <w:pPr>
        <w:shd w:val="clear" w:color="auto" w:fill="FFFFFF"/>
        <w:spacing w:after="0" w:line="240" w:lineRule="auto"/>
        <w:jc w:val="center"/>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b/>
          <w:bCs/>
          <w:color w:val="000000" w:themeColor="text1"/>
          <w:sz w:val="20"/>
          <w:szCs w:val="20"/>
          <w:u w:val="single"/>
        </w:rPr>
        <w:t>Other</w:t>
      </w:r>
    </w:p>
    <w:p w14:paraId="6D338A59" w14:textId="77777777" w:rsidR="00064EE2" w:rsidRPr="005A7886" w:rsidRDefault="00064EE2" w:rsidP="00064EE2">
      <w:pPr>
        <w:shd w:val="clear" w:color="auto" w:fill="FFFFFF"/>
        <w:spacing w:after="0" w:line="240" w:lineRule="auto"/>
        <w:jc w:val="center"/>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color w:val="000000" w:themeColor="text1"/>
          <w:sz w:val="20"/>
          <w:szCs w:val="20"/>
        </w:rPr>
        <w:t> </w:t>
      </w:r>
    </w:p>
    <w:p w14:paraId="6D4F5817" w14:textId="77777777" w:rsidR="00064EE2" w:rsidRPr="005A7886" w:rsidRDefault="00064EE2" w:rsidP="00064EE2">
      <w:pPr>
        <w:shd w:val="clear" w:color="auto" w:fill="FFFFFF"/>
        <w:spacing w:after="0" w:line="240" w:lineRule="auto"/>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b/>
          <w:bCs/>
          <w:color w:val="000000" w:themeColor="text1"/>
          <w:sz w:val="20"/>
          <w:szCs w:val="20"/>
        </w:rPr>
        <w:t>Certified Public Accountant (CPA), State of Hawaii</w:t>
      </w:r>
    </w:p>
    <w:p w14:paraId="17F34998" w14:textId="77777777" w:rsidR="00064EE2" w:rsidRPr="005A7886" w:rsidRDefault="00064EE2" w:rsidP="00064EE2">
      <w:pPr>
        <w:shd w:val="clear" w:color="auto" w:fill="FFFFFF"/>
        <w:spacing w:after="0" w:line="240" w:lineRule="auto"/>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b/>
          <w:bCs/>
          <w:color w:val="000000" w:themeColor="text1"/>
          <w:sz w:val="20"/>
          <w:szCs w:val="20"/>
        </w:rPr>
        <w:t>Member of the AICPA, HSCPA</w:t>
      </w:r>
    </w:p>
    <w:p w14:paraId="6B5AFA99" w14:textId="77777777" w:rsidR="00064EE2" w:rsidRPr="005A7886" w:rsidRDefault="00064EE2" w:rsidP="00064EE2">
      <w:pPr>
        <w:shd w:val="clear" w:color="auto" w:fill="FFFFFF"/>
        <w:spacing w:after="0" w:line="240" w:lineRule="auto"/>
        <w:rPr>
          <w:rFonts w:asciiTheme="majorHAnsi" w:eastAsia="Times New Roman" w:hAnsiTheme="majorHAnsi" w:cstheme="majorHAnsi"/>
          <w:color w:val="000000" w:themeColor="text1"/>
          <w:sz w:val="20"/>
          <w:szCs w:val="20"/>
        </w:rPr>
      </w:pPr>
      <w:r w:rsidRPr="005A7886">
        <w:rPr>
          <w:rFonts w:asciiTheme="majorHAnsi" w:eastAsia="Times New Roman" w:hAnsiTheme="majorHAnsi" w:cstheme="majorHAnsi"/>
          <w:b/>
          <w:bCs/>
          <w:color w:val="000000" w:themeColor="text1"/>
          <w:sz w:val="20"/>
          <w:szCs w:val="20"/>
        </w:rPr>
        <w:t>Lean Six Sigma Green Belt Certified</w:t>
      </w:r>
    </w:p>
    <w:p w14:paraId="5AEA675E" w14:textId="0E6ABB99" w:rsidR="00071A2B" w:rsidRPr="005A7886" w:rsidRDefault="00071A2B" w:rsidP="00E3137A">
      <w:pPr>
        <w:shd w:val="clear" w:color="auto" w:fill="FFFFFF"/>
        <w:spacing w:after="0" w:line="240" w:lineRule="auto"/>
        <w:rPr>
          <w:rFonts w:asciiTheme="majorHAnsi" w:eastAsia="Times New Roman" w:hAnsiTheme="majorHAnsi" w:cstheme="majorHAnsi"/>
          <w:color w:val="000000" w:themeColor="text1"/>
          <w:sz w:val="20"/>
          <w:szCs w:val="20"/>
        </w:rPr>
      </w:pPr>
    </w:p>
    <w:sectPr w:rsidR="00071A2B" w:rsidRPr="005A7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A83"/>
    <w:multiLevelType w:val="hybridMultilevel"/>
    <w:tmpl w:val="2BFCD71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B1025126">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921B72"/>
    <w:multiLevelType w:val="hybridMultilevel"/>
    <w:tmpl w:val="269A4E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B1025126">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6962B1"/>
    <w:multiLevelType w:val="hybridMultilevel"/>
    <w:tmpl w:val="C0B68780"/>
    <w:lvl w:ilvl="0" w:tplc="B1025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A1438"/>
    <w:multiLevelType w:val="hybridMultilevel"/>
    <w:tmpl w:val="BC2EE7DC"/>
    <w:lvl w:ilvl="0" w:tplc="B1025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3745"/>
    <w:multiLevelType w:val="hybridMultilevel"/>
    <w:tmpl w:val="3C18EDC2"/>
    <w:lvl w:ilvl="0" w:tplc="B1025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63D4A"/>
    <w:multiLevelType w:val="hybridMultilevel"/>
    <w:tmpl w:val="A9E2F000"/>
    <w:lvl w:ilvl="0" w:tplc="F9E8DE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042E3"/>
    <w:multiLevelType w:val="hybridMultilevel"/>
    <w:tmpl w:val="185CFD9C"/>
    <w:lvl w:ilvl="0" w:tplc="B1025126">
      <w:start w:val="1"/>
      <w:numFmt w:val="bullet"/>
      <w:lvlText w:val=""/>
      <w:lvlJc w:val="left"/>
      <w:pPr>
        <w:ind w:left="720" w:hanging="360"/>
      </w:pPr>
      <w:rPr>
        <w:rFonts w:ascii="Symbol" w:hAnsi="Symbol" w:hint="default"/>
      </w:rPr>
    </w:lvl>
    <w:lvl w:ilvl="1" w:tplc="909AF16A">
      <w:numFmt w:val="bullet"/>
      <w:lvlText w:val="·"/>
      <w:lvlJc w:val="left"/>
      <w:pPr>
        <w:ind w:left="1440" w:hanging="360"/>
      </w:pPr>
      <w:rPr>
        <w:rFonts w:ascii="Arial" w:eastAsia="Times New Roman" w:hAnsi="Arial" w:cs="Arial" w:hint="default"/>
      </w:rPr>
    </w:lvl>
    <w:lvl w:ilvl="2" w:tplc="D4FC73F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43707"/>
    <w:multiLevelType w:val="hybridMultilevel"/>
    <w:tmpl w:val="79A08962"/>
    <w:lvl w:ilvl="0" w:tplc="F9E8DE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369E2"/>
    <w:multiLevelType w:val="hybridMultilevel"/>
    <w:tmpl w:val="41C4477C"/>
    <w:lvl w:ilvl="0" w:tplc="9D7064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36257"/>
    <w:multiLevelType w:val="hybridMultilevel"/>
    <w:tmpl w:val="F79A78E8"/>
    <w:lvl w:ilvl="0" w:tplc="B1025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62C14"/>
    <w:multiLevelType w:val="hybridMultilevel"/>
    <w:tmpl w:val="7E3E8F96"/>
    <w:lvl w:ilvl="0" w:tplc="B1025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536E"/>
    <w:multiLevelType w:val="hybridMultilevel"/>
    <w:tmpl w:val="C004F362"/>
    <w:lvl w:ilvl="0" w:tplc="B1025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31428"/>
    <w:multiLevelType w:val="hybridMultilevel"/>
    <w:tmpl w:val="ED06C1D0"/>
    <w:lvl w:ilvl="0" w:tplc="B1025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675DF"/>
    <w:multiLevelType w:val="hybridMultilevel"/>
    <w:tmpl w:val="188047D8"/>
    <w:lvl w:ilvl="0" w:tplc="FFFFFFFF">
      <w:start w:val="1"/>
      <w:numFmt w:val="bullet"/>
      <w:lvlText w:val=""/>
      <w:lvlJc w:val="left"/>
      <w:pPr>
        <w:ind w:left="720" w:hanging="360"/>
      </w:pPr>
      <w:rPr>
        <w:rFonts w:ascii="Symbol" w:hAnsi="Symbol" w:hint="default"/>
      </w:rPr>
    </w:lvl>
    <w:lvl w:ilvl="1" w:tplc="B1025126">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42C031E"/>
    <w:multiLevelType w:val="hybridMultilevel"/>
    <w:tmpl w:val="74426B90"/>
    <w:lvl w:ilvl="0" w:tplc="B10251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B25B5"/>
    <w:multiLevelType w:val="hybridMultilevel"/>
    <w:tmpl w:val="AE08E786"/>
    <w:lvl w:ilvl="0" w:tplc="B1025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563533">
    <w:abstractNumId w:val="6"/>
  </w:num>
  <w:num w:numId="2" w16cid:durableId="535197749">
    <w:abstractNumId w:val="8"/>
  </w:num>
  <w:num w:numId="3" w16cid:durableId="478958407">
    <w:abstractNumId w:val="4"/>
  </w:num>
  <w:num w:numId="4" w16cid:durableId="364332276">
    <w:abstractNumId w:val="5"/>
  </w:num>
  <w:num w:numId="5" w16cid:durableId="228342041">
    <w:abstractNumId w:val="7"/>
  </w:num>
  <w:num w:numId="6" w16cid:durableId="1051001071">
    <w:abstractNumId w:val="13"/>
  </w:num>
  <w:num w:numId="7" w16cid:durableId="1032925776">
    <w:abstractNumId w:val="12"/>
  </w:num>
  <w:num w:numId="8" w16cid:durableId="294483048">
    <w:abstractNumId w:val="1"/>
  </w:num>
  <w:num w:numId="9" w16cid:durableId="1799178430">
    <w:abstractNumId w:val="10"/>
  </w:num>
  <w:num w:numId="10" w16cid:durableId="288442372">
    <w:abstractNumId w:val="2"/>
  </w:num>
  <w:num w:numId="11" w16cid:durableId="1899778696">
    <w:abstractNumId w:val="15"/>
  </w:num>
  <w:num w:numId="12" w16cid:durableId="1040859313">
    <w:abstractNumId w:val="0"/>
  </w:num>
  <w:num w:numId="13" w16cid:durableId="838279372">
    <w:abstractNumId w:val="14"/>
  </w:num>
  <w:num w:numId="14" w16cid:durableId="21130314">
    <w:abstractNumId w:val="3"/>
  </w:num>
  <w:num w:numId="15" w16cid:durableId="2096972966">
    <w:abstractNumId w:val="9"/>
  </w:num>
  <w:num w:numId="16" w16cid:durableId="4535959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FA"/>
    <w:rsid w:val="00064EE2"/>
    <w:rsid w:val="00071A2B"/>
    <w:rsid w:val="001B5613"/>
    <w:rsid w:val="002C3A48"/>
    <w:rsid w:val="003C2DB3"/>
    <w:rsid w:val="00510D14"/>
    <w:rsid w:val="005A7886"/>
    <w:rsid w:val="00603604"/>
    <w:rsid w:val="00653A75"/>
    <w:rsid w:val="00657D94"/>
    <w:rsid w:val="006602FA"/>
    <w:rsid w:val="00686259"/>
    <w:rsid w:val="00903B5C"/>
    <w:rsid w:val="00A8570C"/>
    <w:rsid w:val="00E3137A"/>
    <w:rsid w:val="00ED0EB9"/>
    <w:rsid w:val="00F8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5BFE"/>
  <w15:chartTrackingRefBased/>
  <w15:docId w15:val="{4FEF4D7B-09D2-4CCD-ADBB-ECDA18EC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2FA"/>
    <w:rPr>
      <w:color w:val="0000FF"/>
      <w:u w:val="single"/>
    </w:rPr>
  </w:style>
  <w:style w:type="paragraph" w:styleId="ListParagraph">
    <w:name w:val="List Paragraph"/>
    <w:basedOn w:val="Normal"/>
    <w:uiPriority w:val="34"/>
    <w:qFormat/>
    <w:rsid w:val="006602FA"/>
    <w:pPr>
      <w:ind w:left="720"/>
      <w:contextualSpacing/>
    </w:pPr>
  </w:style>
  <w:style w:type="paragraph" w:styleId="NormalWeb">
    <w:name w:val="Normal (Web)"/>
    <w:basedOn w:val="Normal"/>
    <w:uiPriority w:val="99"/>
    <w:semiHidden/>
    <w:unhideWhenUsed/>
    <w:rsid w:val="00064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4595">
      <w:bodyDiv w:val="1"/>
      <w:marLeft w:val="0"/>
      <w:marRight w:val="0"/>
      <w:marTop w:val="0"/>
      <w:marBottom w:val="0"/>
      <w:divBdr>
        <w:top w:val="none" w:sz="0" w:space="0" w:color="auto"/>
        <w:left w:val="none" w:sz="0" w:space="0" w:color="auto"/>
        <w:bottom w:val="none" w:sz="0" w:space="0" w:color="auto"/>
        <w:right w:val="none" w:sz="0" w:space="0" w:color="auto"/>
      </w:divBdr>
      <w:divsChild>
        <w:div w:id="1216160041">
          <w:marLeft w:val="0"/>
          <w:marRight w:val="0"/>
          <w:marTop w:val="0"/>
          <w:marBottom w:val="0"/>
          <w:divBdr>
            <w:top w:val="none" w:sz="0" w:space="0" w:color="auto"/>
            <w:left w:val="none" w:sz="0" w:space="0" w:color="auto"/>
            <w:bottom w:val="none" w:sz="0" w:space="0" w:color="auto"/>
            <w:right w:val="none" w:sz="0" w:space="0" w:color="auto"/>
          </w:divBdr>
          <w:divsChild>
            <w:div w:id="993290673">
              <w:marLeft w:val="0"/>
              <w:marRight w:val="0"/>
              <w:marTop w:val="0"/>
              <w:marBottom w:val="0"/>
              <w:divBdr>
                <w:top w:val="none" w:sz="0" w:space="0" w:color="auto"/>
                <w:left w:val="none" w:sz="0" w:space="0" w:color="auto"/>
                <w:bottom w:val="none" w:sz="0" w:space="0" w:color="auto"/>
                <w:right w:val="none" w:sz="0" w:space="0" w:color="auto"/>
              </w:divBdr>
              <w:divsChild>
                <w:div w:id="611866571">
                  <w:marLeft w:val="0"/>
                  <w:marRight w:val="0"/>
                  <w:marTop w:val="0"/>
                  <w:marBottom w:val="0"/>
                  <w:divBdr>
                    <w:top w:val="none" w:sz="0" w:space="0" w:color="auto"/>
                    <w:left w:val="none" w:sz="0" w:space="0" w:color="auto"/>
                    <w:bottom w:val="none" w:sz="0" w:space="0" w:color="auto"/>
                    <w:right w:val="none" w:sz="0" w:space="0" w:color="auto"/>
                  </w:divBdr>
                  <w:divsChild>
                    <w:div w:id="1041977647">
                      <w:marLeft w:val="0"/>
                      <w:marRight w:val="0"/>
                      <w:marTop w:val="120"/>
                      <w:marBottom w:val="0"/>
                      <w:divBdr>
                        <w:top w:val="none" w:sz="0" w:space="0" w:color="auto"/>
                        <w:left w:val="none" w:sz="0" w:space="0" w:color="auto"/>
                        <w:bottom w:val="none" w:sz="0" w:space="0" w:color="auto"/>
                        <w:right w:val="none" w:sz="0" w:space="0" w:color="auto"/>
                      </w:divBdr>
                      <w:divsChild>
                        <w:div w:id="656808226">
                          <w:marLeft w:val="0"/>
                          <w:marRight w:val="0"/>
                          <w:marTop w:val="0"/>
                          <w:marBottom w:val="0"/>
                          <w:divBdr>
                            <w:top w:val="none" w:sz="0" w:space="0" w:color="auto"/>
                            <w:left w:val="none" w:sz="0" w:space="0" w:color="auto"/>
                            <w:bottom w:val="none" w:sz="0" w:space="0" w:color="auto"/>
                            <w:right w:val="none" w:sz="0" w:space="0" w:color="auto"/>
                          </w:divBdr>
                          <w:divsChild>
                            <w:div w:id="1378818287">
                              <w:marLeft w:val="0"/>
                              <w:marRight w:val="0"/>
                              <w:marTop w:val="0"/>
                              <w:marBottom w:val="0"/>
                              <w:divBdr>
                                <w:top w:val="none" w:sz="0" w:space="0" w:color="auto"/>
                                <w:left w:val="none" w:sz="0" w:space="0" w:color="auto"/>
                                <w:bottom w:val="none" w:sz="0" w:space="0" w:color="auto"/>
                                <w:right w:val="none" w:sz="0" w:space="0" w:color="auto"/>
                              </w:divBdr>
                              <w:divsChild>
                                <w:div w:id="1778330769">
                                  <w:marLeft w:val="0"/>
                                  <w:marRight w:val="0"/>
                                  <w:marTop w:val="0"/>
                                  <w:marBottom w:val="0"/>
                                  <w:divBdr>
                                    <w:top w:val="none" w:sz="0" w:space="0" w:color="auto"/>
                                    <w:left w:val="none" w:sz="0" w:space="0" w:color="auto"/>
                                    <w:bottom w:val="none" w:sz="0" w:space="0" w:color="auto"/>
                                    <w:right w:val="none" w:sz="0" w:space="0" w:color="auto"/>
                                  </w:divBdr>
                                  <w:divsChild>
                                    <w:div w:id="1850369234">
                                      <w:marLeft w:val="0"/>
                                      <w:marRight w:val="0"/>
                                      <w:marTop w:val="0"/>
                                      <w:marBottom w:val="0"/>
                                      <w:divBdr>
                                        <w:top w:val="none" w:sz="0" w:space="0" w:color="auto"/>
                                        <w:left w:val="none" w:sz="0" w:space="0" w:color="auto"/>
                                        <w:bottom w:val="none" w:sz="0" w:space="0" w:color="auto"/>
                                        <w:right w:val="none" w:sz="0" w:space="0" w:color="auto"/>
                                      </w:divBdr>
                                      <w:divsChild>
                                        <w:div w:id="9760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49039">
      <w:bodyDiv w:val="1"/>
      <w:marLeft w:val="0"/>
      <w:marRight w:val="0"/>
      <w:marTop w:val="0"/>
      <w:marBottom w:val="0"/>
      <w:divBdr>
        <w:top w:val="none" w:sz="0" w:space="0" w:color="auto"/>
        <w:left w:val="none" w:sz="0" w:space="0" w:color="auto"/>
        <w:bottom w:val="none" w:sz="0" w:space="0" w:color="auto"/>
        <w:right w:val="none" w:sz="0" w:space="0" w:color="auto"/>
      </w:divBdr>
      <w:divsChild>
        <w:div w:id="169639732">
          <w:marLeft w:val="0"/>
          <w:marRight w:val="0"/>
          <w:marTop w:val="0"/>
          <w:marBottom w:val="0"/>
          <w:divBdr>
            <w:top w:val="none" w:sz="0" w:space="0" w:color="auto"/>
            <w:left w:val="none" w:sz="0" w:space="0" w:color="auto"/>
            <w:bottom w:val="none" w:sz="0" w:space="0" w:color="auto"/>
            <w:right w:val="none" w:sz="0" w:space="0" w:color="auto"/>
          </w:divBdr>
          <w:divsChild>
            <w:div w:id="521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search/7012+Hawaii+Kai+Dr+%23104,+Honolulu,+HI+96825?entry=gmail&amp;source=g" TargetMode="External"/><Relationship Id="rId5" Type="http://schemas.openxmlformats.org/officeDocument/2006/relationships/hyperlink" Target="mailto:Rachel.C.Antal.03@alum.dartmou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7</cp:revision>
  <dcterms:created xsi:type="dcterms:W3CDTF">2022-04-06T04:11:00Z</dcterms:created>
  <dcterms:modified xsi:type="dcterms:W3CDTF">2022-11-22T03:04:00Z</dcterms:modified>
</cp:coreProperties>
</file>