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CCBD" w14:textId="30BFE959" w:rsidR="00A32274" w:rsidRPr="00B2717B" w:rsidRDefault="00EB0FA4" w:rsidP="00E6372F">
      <w:pPr>
        <w:jc w:val="center"/>
        <w:rPr>
          <w:rFonts w:ascii="Times New Roman" w:hAnsi="Times New Roman" w:cs="Times New Roman"/>
          <w:b/>
          <w:sz w:val="24"/>
          <w:szCs w:val="24"/>
        </w:rPr>
      </w:pPr>
      <w:r w:rsidRPr="00B2717B">
        <w:rPr>
          <w:rFonts w:ascii="Times New Roman" w:hAnsi="Times New Roman" w:cs="Times New Roman"/>
          <w:b/>
          <w:sz w:val="24"/>
          <w:szCs w:val="24"/>
        </w:rPr>
        <w:t>Assessment report from</w:t>
      </w:r>
      <w:r w:rsidR="00E6372F">
        <w:rPr>
          <w:rFonts w:ascii="Times New Roman" w:hAnsi="Times New Roman" w:cs="Times New Roman"/>
          <w:b/>
          <w:sz w:val="24"/>
          <w:szCs w:val="24"/>
        </w:rPr>
        <w:t xml:space="preserve"> August 2014 to September 2018</w:t>
      </w:r>
      <w:bookmarkStart w:id="0" w:name="_GoBack"/>
      <w:bookmarkEnd w:id="0"/>
    </w:p>
    <w:p w14:paraId="530C36F7" w14:textId="77777777" w:rsidR="00A32274" w:rsidRPr="00B2717B" w:rsidRDefault="00A32274" w:rsidP="00B2717B">
      <w:pPr>
        <w:spacing w:after="0" w:line="240" w:lineRule="auto"/>
        <w:jc w:val="center"/>
        <w:rPr>
          <w:rFonts w:ascii="Times New Roman" w:hAnsi="Times New Roman" w:cs="Times New Roman"/>
          <w:b/>
          <w:sz w:val="24"/>
          <w:szCs w:val="24"/>
        </w:rPr>
      </w:pPr>
      <w:r w:rsidRPr="00B2717B">
        <w:rPr>
          <w:rFonts w:ascii="Times New Roman" w:hAnsi="Times New Roman" w:cs="Times New Roman"/>
          <w:b/>
          <w:sz w:val="24"/>
          <w:szCs w:val="24"/>
        </w:rPr>
        <w:t>School of Accountancy, Shidler College</w:t>
      </w:r>
      <w:r w:rsidR="00B2717B">
        <w:rPr>
          <w:rFonts w:ascii="Times New Roman" w:hAnsi="Times New Roman" w:cs="Times New Roman"/>
          <w:b/>
          <w:sz w:val="24"/>
          <w:szCs w:val="24"/>
        </w:rPr>
        <w:t xml:space="preserve"> of Business</w:t>
      </w:r>
    </w:p>
    <w:p w14:paraId="16A58670" w14:textId="77777777" w:rsidR="00EB0FA4" w:rsidRPr="00B2717B" w:rsidRDefault="00EB0FA4" w:rsidP="00B2717B">
      <w:pPr>
        <w:spacing w:after="0" w:line="240" w:lineRule="auto"/>
        <w:jc w:val="center"/>
        <w:rPr>
          <w:rFonts w:ascii="Times New Roman" w:hAnsi="Times New Roman" w:cs="Times New Roman"/>
          <w:b/>
          <w:sz w:val="24"/>
          <w:szCs w:val="24"/>
        </w:rPr>
      </w:pPr>
      <w:r w:rsidRPr="00B2717B">
        <w:rPr>
          <w:rFonts w:ascii="Times New Roman" w:hAnsi="Times New Roman" w:cs="Times New Roman"/>
          <w:b/>
          <w:sz w:val="24"/>
          <w:szCs w:val="24"/>
        </w:rPr>
        <w:t>Director: Hamid Pourjalali</w:t>
      </w:r>
    </w:p>
    <w:p w14:paraId="67232EF5" w14:textId="77777777" w:rsidR="00EB0FA4" w:rsidRPr="00A32274" w:rsidRDefault="00EB0FA4" w:rsidP="00A32274">
      <w:pPr>
        <w:spacing w:after="0" w:line="240" w:lineRule="auto"/>
        <w:rPr>
          <w:rFonts w:ascii="Times New Roman" w:hAnsi="Times New Roman" w:cs="Times New Roman"/>
          <w:sz w:val="24"/>
          <w:szCs w:val="24"/>
        </w:rPr>
      </w:pPr>
    </w:p>
    <w:p w14:paraId="4BCD56A7" w14:textId="0B790C3F" w:rsidR="00EB0FA4" w:rsidRPr="00A32274" w:rsidRDefault="003176F3" w:rsidP="00A32274">
      <w:pPr>
        <w:spacing w:after="0" w:line="240" w:lineRule="auto"/>
        <w:rPr>
          <w:rFonts w:ascii="Times New Roman" w:hAnsi="Times New Roman" w:cs="Times New Roman"/>
          <w:sz w:val="24"/>
          <w:szCs w:val="24"/>
        </w:rPr>
      </w:pPr>
      <w:r>
        <w:rPr>
          <w:rFonts w:ascii="Times New Roman" w:hAnsi="Times New Roman" w:cs="Times New Roman"/>
          <w:sz w:val="24"/>
          <w:szCs w:val="24"/>
        </w:rPr>
        <w:t>To review School of Accountancy’s</w:t>
      </w:r>
      <w:r w:rsidR="0018643F">
        <w:rPr>
          <w:rFonts w:ascii="Times New Roman" w:hAnsi="Times New Roman" w:cs="Times New Roman"/>
          <w:sz w:val="24"/>
          <w:szCs w:val="24"/>
        </w:rPr>
        <w:t xml:space="preserve"> </w:t>
      </w:r>
      <w:r w:rsidR="004C089F">
        <w:rPr>
          <w:rFonts w:ascii="Times New Roman" w:hAnsi="Times New Roman" w:cs="Times New Roman"/>
          <w:sz w:val="24"/>
          <w:szCs w:val="24"/>
        </w:rPr>
        <w:t xml:space="preserve">(SOA’s) </w:t>
      </w:r>
      <w:r w:rsidR="0018643F">
        <w:rPr>
          <w:rFonts w:ascii="Times New Roman" w:hAnsi="Times New Roman" w:cs="Times New Roman"/>
          <w:sz w:val="24"/>
          <w:szCs w:val="24"/>
        </w:rPr>
        <w:t>curriculum</w:t>
      </w:r>
      <w:r w:rsidR="00EB0FA4" w:rsidRPr="00A32274">
        <w:rPr>
          <w:rFonts w:ascii="Times New Roman" w:hAnsi="Times New Roman" w:cs="Times New Roman"/>
          <w:sz w:val="24"/>
          <w:szCs w:val="24"/>
        </w:rPr>
        <w:t xml:space="preserve">, Director of the School visited </w:t>
      </w:r>
      <w:r w:rsidR="00075752">
        <w:rPr>
          <w:rFonts w:ascii="Times New Roman" w:hAnsi="Times New Roman" w:cs="Times New Roman"/>
          <w:sz w:val="24"/>
          <w:szCs w:val="24"/>
        </w:rPr>
        <w:t xml:space="preserve">the </w:t>
      </w:r>
      <w:r w:rsidR="00EB0FA4" w:rsidRPr="00A32274">
        <w:rPr>
          <w:rFonts w:ascii="Times New Roman" w:hAnsi="Times New Roman" w:cs="Times New Roman"/>
          <w:sz w:val="24"/>
          <w:szCs w:val="24"/>
        </w:rPr>
        <w:t xml:space="preserve">majority of accounting firms in Oahu to receive direct feedback on </w:t>
      </w:r>
      <w:r w:rsidR="0018643F" w:rsidRPr="00A32274">
        <w:rPr>
          <w:rFonts w:ascii="Times New Roman" w:hAnsi="Times New Roman" w:cs="Times New Roman"/>
          <w:sz w:val="24"/>
          <w:szCs w:val="24"/>
        </w:rPr>
        <w:t>the need</w:t>
      </w:r>
      <w:r w:rsidR="00075752">
        <w:rPr>
          <w:rFonts w:ascii="Times New Roman" w:hAnsi="Times New Roman" w:cs="Times New Roman"/>
          <w:sz w:val="24"/>
          <w:szCs w:val="24"/>
        </w:rPr>
        <w:t>s</w:t>
      </w:r>
      <w:r w:rsidR="0018643F" w:rsidRPr="00A32274">
        <w:rPr>
          <w:rFonts w:ascii="Times New Roman" w:hAnsi="Times New Roman" w:cs="Times New Roman"/>
          <w:sz w:val="24"/>
          <w:szCs w:val="24"/>
        </w:rPr>
        <w:t xml:space="preserve"> of the accounting professionals</w:t>
      </w:r>
      <w:r w:rsidR="0018643F" w:rsidRPr="0018643F">
        <w:rPr>
          <w:rFonts w:ascii="Times New Roman" w:hAnsi="Times New Roman" w:cs="Times New Roman"/>
          <w:sz w:val="24"/>
          <w:szCs w:val="24"/>
        </w:rPr>
        <w:t xml:space="preserve"> </w:t>
      </w:r>
      <w:r w:rsidR="0018643F">
        <w:rPr>
          <w:rFonts w:ascii="Times New Roman" w:hAnsi="Times New Roman" w:cs="Times New Roman"/>
          <w:sz w:val="24"/>
          <w:szCs w:val="24"/>
        </w:rPr>
        <w:t xml:space="preserve">and </w:t>
      </w:r>
      <w:r w:rsidR="00EB0FA4" w:rsidRPr="00A32274">
        <w:rPr>
          <w:rFonts w:ascii="Times New Roman" w:hAnsi="Times New Roman" w:cs="Times New Roman"/>
          <w:sz w:val="24"/>
          <w:szCs w:val="24"/>
        </w:rPr>
        <w:t xml:space="preserve">the quality of the SOA graduates </w:t>
      </w:r>
      <w:r w:rsidR="0018643F">
        <w:rPr>
          <w:rFonts w:ascii="Times New Roman" w:hAnsi="Times New Roman" w:cs="Times New Roman"/>
          <w:sz w:val="24"/>
          <w:szCs w:val="24"/>
        </w:rPr>
        <w:t>i</w:t>
      </w:r>
      <w:r w:rsidR="0018643F" w:rsidRPr="00A32274">
        <w:rPr>
          <w:rFonts w:ascii="Times New Roman" w:hAnsi="Times New Roman" w:cs="Times New Roman"/>
          <w:sz w:val="24"/>
          <w:szCs w:val="24"/>
        </w:rPr>
        <w:t xml:space="preserve">n </w:t>
      </w:r>
      <w:r w:rsidR="0018643F">
        <w:rPr>
          <w:rFonts w:ascii="Times New Roman" w:hAnsi="Times New Roman" w:cs="Times New Roman"/>
          <w:sz w:val="24"/>
          <w:szCs w:val="24"/>
        </w:rPr>
        <w:t xml:space="preserve">July and </w:t>
      </w:r>
      <w:r w:rsidR="0018643F" w:rsidRPr="00A32274">
        <w:rPr>
          <w:rFonts w:ascii="Times New Roman" w:hAnsi="Times New Roman" w:cs="Times New Roman"/>
          <w:sz w:val="24"/>
          <w:szCs w:val="24"/>
        </w:rPr>
        <w:t>August of 2014</w:t>
      </w:r>
      <w:r w:rsidR="00EB0FA4" w:rsidRPr="00A32274">
        <w:rPr>
          <w:rFonts w:ascii="Times New Roman" w:hAnsi="Times New Roman" w:cs="Times New Roman"/>
          <w:sz w:val="24"/>
          <w:szCs w:val="24"/>
        </w:rPr>
        <w:t>. Based on the feedback provided, the SOA then designed a survey</w:t>
      </w:r>
      <w:r w:rsidR="00A32274">
        <w:rPr>
          <w:rFonts w:ascii="Times New Roman" w:hAnsi="Times New Roman" w:cs="Times New Roman"/>
          <w:sz w:val="24"/>
          <w:szCs w:val="24"/>
        </w:rPr>
        <w:t xml:space="preserve"> questionnaire</w:t>
      </w:r>
      <w:r w:rsidR="0018643F">
        <w:rPr>
          <w:rFonts w:ascii="Times New Roman" w:hAnsi="Times New Roman" w:cs="Times New Roman"/>
          <w:sz w:val="24"/>
          <w:szCs w:val="24"/>
        </w:rPr>
        <w:t xml:space="preserve"> and</w:t>
      </w:r>
      <w:r w:rsidR="00A32274">
        <w:rPr>
          <w:rFonts w:ascii="Times New Roman" w:hAnsi="Times New Roman" w:cs="Times New Roman"/>
          <w:sz w:val="24"/>
          <w:szCs w:val="24"/>
        </w:rPr>
        <w:t xml:space="preserve"> sent </w:t>
      </w:r>
      <w:r w:rsidR="00EB0FA4" w:rsidRPr="00A32274">
        <w:rPr>
          <w:rFonts w:ascii="Times New Roman" w:hAnsi="Times New Roman" w:cs="Times New Roman"/>
          <w:sz w:val="24"/>
          <w:szCs w:val="24"/>
        </w:rPr>
        <w:t xml:space="preserve">to all members of Hawaii </w:t>
      </w:r>
      <w:r w:rsidR="0036163E" w:rsidRPr="00A32274">
        <w:rPr>
          <w:rFonts w:ascii="Times New Roman" w:hAnsi="Times New Roman" w:cs="Times New Roman"/>
          <w:sz w:val="24"/>
          <w:szCs w:val="24"/>
        </w:rPr>
        <w:t>Society of the</w:t>
      </w:r>
      <w:r w:rsidR="00EB0FA4" w:rsidRPr="00A32274">
        <w:rPr>
          <w:rFonts w:ascii="Times New Roman" w:hAnsi="Times New Roman" w:cs="Times New Roman"/>
          <w:sz w:val="24"/>
          <w:szCs w:val="24"/>
        </w:rPr>
        <w:t xml:space="preserve"> CPA</w:t>
      </w:r>
      <w:r w:rsidR="0036163E" w:rsidRPr="00A32274">
        <w:rPr>
          <w:rFonts w:ascii="Times New Roman" w:hAnsi="Times New Roman" w:cs="Times New Roman"/>
          <w:sz w:val="24"/>
          <w:szCs w:val="24"/>
        </w:rPr>
        <w:t xml:space="preserve">s.  The outcome of the survey </w:t>
      </w:r>
      <w:r w:rsidR="00A32274">
        <w:rPr>
          <w:rFonts w:ascii="Times New Roman" w:hAnsi="Times New Roman" w:cs="Times New Roman"/>
          <w:sz w:val="24"/>
          <w:szCs w:val="24"/>
        </w:rPr>
        <w:t xml:space="preserve">was summarized </w:t>
      </w:r>
      <w:r w:rsidR="0018643F">
        <w:rPr>
          <w:rFonts w:ascii="Times New Roman" w:hAnsi="Times New Roman" w:cs="Times New Roman"/>
          <w:sz w:val="24"/>
          <w:szCs w:val="24"/>
        </w:rPr>
        <w:t>(</w:t>
      </w:r>
      <w:r w:rsidR="0018643F" w:rsidRPr="00A32274">
        <w:rPr>
          <w:rFonts w:ascii="Times New Roman" w:hAnsi="Times New Roman" w:cs="Times New Roman"/>
          <w:sz w:val="24"/>
          <w:szCs w:val="24"/>
        </w:rPr>
        <w:t>Appendix</w:t>
      </w:r>
      <w:r w:rsidR="0018643F">
        <w:rPr>
          <w:rFonts w:ascii="Times New Roman" w:hAnsi="Times New Roman" w:cs="Times New Roman"/>
          <w:sz w:val="24"/>
          <w:szCs w:val="24"/>
        </w:rPr>
        <w:t xml:space="preserve"> A) </w:t>
      </w:r>
      <w:r w:rsidR="00A32274">
        <w:rPr>
          <w:rFonts w:ascii="Times New Roman" w:hAnsi="Times New Roman" w:cs="Times New Roman"/>
          <w:sz w:val="24"/>
          <w:szCs w:val="24"/>
        </w:rPr>
        <w:t xml:space="preserve">and </w:t>
      </w:r>
      <w:r w:rsidR="0018643F">
        <w:rPr>
          <w:rFonts w:ascii="Times New Roman" w:hAnsi="Times New Roman" w:cs="Times New Roman"/>
          <w:sz w:val="24"/>
          <w:szCs w:val="24"/>
        </w:rPr>
        <w:t xml:space="preserve">became </w:t>
      </w:r>
      <w:r w:rsidR="00A32274">
        <w:rPr>
          <w:rFonts w:ascii="Times New Roman" w:hAnsi="Times New Roman" w:cs="Times New Roman"/>
          <w:sz w:val="24"/>
          <w:szCs w:val="24"/>
        </w:rPr>
        <w:t xml:space="preserve">the base </w:t>
      </w:r>
      <w:r w:rsidR="0018643F">
        <w:rPr>
          <w:rFonts w:ascii="Times New Roman" w:hAnsi="Times New Roman" w:cs="Times New Roman"/>
          <w:sz w:val="24"/>
          <w:szCs w:val="24"/>
        </w:rPr>
        <w:t>for</w:t>
      </w:r>
      <w:r w:rsidR="00A32274">
        <w:rPr>
          <w:rFonts w:ascii="Times New Roman" w:hAnsi="Times New Roman" w:cs="Times New Roman"/>
          <w:sz w:val="24"/>
          <w:szCs w:val="24"/>
        </w:rPr>
        <w:t xml:space="preserve"> </w:t>
      </w:r>
      <w:r w:rsidR="002F2D1C">
        <w:rPr>
          <w:rFonts w:ascii="Times New Roman" w:hAnsi="Times New Roman" w:cs="Times New Roman"/>
          <w:sz w:val="24"/>
          <w:szCs w:val="24"/>
        </w:rPr>
        <w:t>our</w:t>
      </w:r>
      <w:r w:rsidR="00A32274">
        <w:rPr>
          <w:rFonts w:ascii="Times New Roman" w:hAnsi="Times New Roman" w:cs="Times New Roman"/>
          <w:sz w:val="24"/>
          <w:szCs w:val="24"/>
        </w:rPr>
        <w:t xml:space="preserve"> comprehensive set of changes in curriculum</w:t>
      </w:r>
      <w:r w:rsidR="002F2D1C">
        <w:rPr>
          <w:rFonts w:ascii="Times New Roman" w:hAnsi="Times New Roman" w:cs="Times New Roman"/>
          <w:sz w:val="24"/>
          <w:szCs w:val="24"/>
        </w:rPr>
        <w:t xml:space="preserve"> in 2014-2018.</w:t>
      </w:r>
    </w:p>
    <w:p w14:paraId="1F8222DB" w14:textId="77777777" w:rsidR="0036163E" w:rsidRPr="00A32274" w:rsidRDefault="0036163E" w:rsidP="00A32274">
      <w:pPr>
        <w:spacing w:after="0" w:line="240" w:lineRule="auto"/>
        <w:rPr>
          <w:rFonts w:ascii="Times New Roman" w:hAnsi="Times New Roman" w:cs="Times New Roman"/>
          <w:sz w:val="24"/>
          <w:szCs w:val="24"/>
        </w:rPr>
      </w:pPr>
    </w:p>
    <w:p w14:paraId="5E7FEB65" w14:textId="77777777" w:rsidR="002F2D1C" w:rsidRPr="002F2D1C" w:rsidRDefault="002F2D1C" w:rsidP="00A32274">
      <w:pPr>
        <w:spacing w:after="0" w:line="240" w:lineRule="auto"/>
        <w:rPr>
          <w:rFonts w:ascii="Times New Roman" w:hAnsi="Times New Roman" w:cs="Times New Roman"/>
          <w:b/>
          <w:sz w:val="28"/>
          <w:szCs w:val="28"/>
          <w:u w:val="single"/>
        </w:rPr>
      </w:pPr>
      <w:r w:rsidRPr="002F2D1C">
        <w:rPr>
          <w:rFonts w:ascii="Times New Roman" w:hAnsi="Times New Roman" w:cs="Times New Roman"/>
          <w:b/>
          <w:sz w:val="28"/>
          <w:szCs w:val="28"/>
          <w:u w:val="single"/>
        </w:rPr>
        <w:t>Undergraduate Capstone Changes</w:t>
      </w:r>
    </w:p>
    <w:p w14:paraId="6C76789A" w14:textId="77777777" w:rsidR="002F2D1C" w:rsidRDefault="002F2D1C" w:rsidP="00A32274">
      <w:pPr>
        <w:spacing w:after="0" w:line="240" w:lineRule="auto"/>
        <w:rPr>
          <w:rFonts w:ascii="Times New Roman" w:hAnsi="Times New Roman" w:cs="Times New Roman"/>
          <w:sz w:val="24"/>
          <w:szCs w:val="24"/>
        </w:rPr>
      </w:pPr>
    </w:p>
    <w:p w14:paraId="17FD8FE7" w14:textId="77777777" w:rsidR="0036163E" w:rsidRPr="00A32274" w:rsidRDefault="0018643F" w:rsidP="00A3227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6163E" w:rsidRPr="00A32274">
        <w:rPr>
          <w:rFonts w:ascii="Times New Roman" w:hAnsi="Times New Roman" w:cs="Times New Roman"/>
          <w:sz w:val="24"/>
          <w:szCs w:val="24"/>
        </w:rPr>
        <w:t>he faculty revised the undergraduate Capstone course from covering international and managerial accounting topics into four different subjects as reflected below:</w:t>
      </w:r>
    </w:p>
    <w:p w14:paraId="75865061" w14:textId="77777777" w:rsidR="00A32274" w:rsidRPr="00A32274" w:rsidRDefault="00A32274" w:rsidP="00A32274">
      <w:pPr>
        <w:spacing w:after="0" w:line="240" w:lineRule="auto"/>
        <w:rPr>
          <w:rFonts w:ascii="Times New Roman" w:hAnsi="Times New Roman" w:cs="Times New Roman"/>
          <w:sz w:val="24"/>
          <w:szCs w:val="24"/>
        </w:rPr>
      </w:pPr>
    </w:p>
    <w:p w14:paraId="3CC693AC" w14:textId="77777777" w:rsidR="0036163E" w:rsidRPr="00A32274" w:rsidRDefault="00A32274" w:rsidP="00A32274">
      <w:pPr>
        <w:spacing w:after="0" w:line="240" w:lineRule="auto"/>
        <w:rPr>
          <w:rFonts w:ascii="Times New Roman" w:hAnsi="Times New Roman" w:cs="Times New Roman"/>
          <w:sz w:val="24"/>
          <w:szCs w:val="24"/>
          <w:shd w:val="clear" w:color="auto" w:fill="FFFFFF"/>
        </w:rPr>
      </w:pPr>
      <w:r w:rsidRPr="00A32274">
        <w:rPr>
          <w:rFonts w:ascii="Times New Roman" w:hAnsi="Times New Roman" w:cs="Times New Roman"/>
          <w:sz w:val="24"/>
          <w:szCs w:val="24"/>
        </w:rPr>
        <w:t>ACC</w:t>
      </w:r>
      <w:r w:rsidR="0036163E" w:rsidRPr="00A32274">
        <w:rPr>
          <w:rFonts w:ascii="Times New Roman" w:hAnsi="Times New Roman" w:cs="Times New Roman"/>
          <w:sz w:val="24"/>
          <w:szCs w:val="24"/>
        </w:rPr>
        <w:t xml:space="preserve"> </w:t>
      </w:r>
      <w:r w:rsidR="0036163E" w:rsidRPr="00A32274">
        <w:rPr>
          <w:rFonts w:ascii="Times New Roman" w:hAnsi="Times New Roman" w:cs="Times New Roman"/>
          <w:sz w:val="24"/>
          <w:szCs w:val="24"/>
          <w:shd w:val="clear" w:color="auto" w:fill="FFFFFF"/>
        </w:rPr>
        <w:t>460 (B) Current and Relevant Managerial Accounting Topics. Current accounting issues discussed. Lectures, discussion, case analysis</w:t>
      </w:r>
    </w:p>
    <w:p w14:paraId="291BFFD5" w14:textId="77777777" w:rsidR="00A32274" w:rsidRPr="00A32274" w:rsidRDefault="00A32274" w:rsidP="00A32274">
      <w:pPr>
        <w:spacing w:after="0" w:line="240" w:lineRule="auto"/>
        <w:rPr>
          <w:rFonts w:ascii="Times New Roman" w:hAnsi="Times New Roman" w:cs="Times New Roman"/>
          <w:sz w:val="24"/>
          <w:szCs w:val="24"/>
          <w:shd w:val="clear" w:color="auto" w:fill="FFFFFF"/>
        </w:rPr>
      </w:pPr>
    </w:p>
    <w:p w14:paraId="323259C2" w14:textId="77777777" w:rsidR="0036163E" w:rsidRPr="00A32274" w:rsidRDefault="00A32274" w:rsidP="00A32274">
      <w:pPr>
        <w:spacing w:after="0" w:line="240" w:lineRule="auto"/>
        <w:rPr>
          <w:rFonts w:ascii="Times New Roman" w:hAnsi="Times New Roman" w:cs="Times New Roman"/>
          <w:sz w:val="24"/>
          <w:szCs w:val="24"/>
          <w:shd w:val="clear" w:color="auto" w:fill="FFFFFF"/>
        </w:rPr>
      </w:pPr>
      <w:r w:rsidRPr="00A32274">
        <w:rPr>
          <w:rFonts w:ascii="Times New Roman" w:hAnsi="Times New Roman" w:cs="Times New Roman"/>
          <w:sz w:val="24"/>
          <w:szCs w:val="24"/>
          <w:shd w:val="clear" w:color="auto" w:fill="FFFFFF"/>
        </w:rPr>
        <w:t xml:space="preserve">ACC </w:t>
      </w:r>
      <w:r w:rsidR="0036163E" w:rsidRPr="00A32274">
        <w:rPr>
          <w:rFonts w:ascii="Times New Roman" w:hAnsi="Times New Roman" w:cs="Times New Roman"/>
          <w:sz w:val="24"/>
          <w:szCs w:val="24"/>
          <w:shd w:val="clear" w:color="auto" w:fill="FFFFFF"/>
        </w:rPr>
        <w:t>460 (C) Current and Relevant Financial Accounting Topics. Current accounting issues discussed. Lectures, discussion, case analysis.</w:t>
      </w:r>
    </w:p>
    <w:p w14:paraId="50AA36FA" w14:textId="77777777" w:rsidR="00A32274" w:rsidRPr="00A32274" w:rsidRDefault="00A32274" w:rsidP="00A32274">
      <w:pPr>
        <w:spacing w:after="0" w:line="240" w:lineRule="auto"/>
        <w:rPr>
          <w:rFonts w:ascii="Times New Roman" w:hAnsi="Times New Roman" w:cs="Times New Roman"/>
          <w:sz w:val="24"/>
          <w:szCs w:val="24"/>
          <w:shd w:val="clear" w:color="auto" w:fill="FFFFFF"/>
        </w:rPr>
      </w:pPr>
    </w:p>
    <w:p w14:paraId="2D0BE3F2" w14:textId="77777777" w:rsidR="00A32274" w:rsidRDefault="00A32274" w:rsidP="00A32274">
      <w:pPr>
        <w:spacing w:after="0" w:line="240" w:lineRule="auto"/>
        <w:rPr>
          <w:rFonts w:ascii="Times New Roman" w:hAnsi="Times New Roman" w:cs="Times New Roman"/>
          <w:sz w:val="24"/>
          <w:szCs w:val="24"/>
          <w:shd w:val="clear" w:color="auto" w:fill="FFFFFF"/>
        </w:rPr>
      </w:pPr>
      <w:r w:rsidRPr="00A32274">
        <w:rPr>
          <w:rFonts w:ascii="Times New Roman" w:hAnsi="Times New Roman" w:cs="Times New Roman"/>
          <w:sz w:val="24"/>
          <w:szCs w:val="24"/>
          <w:shd w:val="clear" w:color="auto" w:fill="FFFFFF"/>
        </w:rPr>
        <w:t xml:space="preserve">ACC </w:t>
      </w:r>
      <w:r w:rsidR="0036163E" w:rsidRPr="00A32274">
        <w:rPr>
          <w:rFonts w:ascii="Times New Roman" w:hAnsi="Times New Roman" w:cs="Times New Roman"/>
          <w:sz w:val="24"/>
          <w:szCs w:val="24"/>
          <w:shd w:val="clear" w:color="auto" w:fill="FFFFFF"/>
        </w:rPr>
        <w:t xml:space="preserve">460 (D) Current and Relevant Auditing and Accounting Information Systems Topics. Current accounting issues discussed. Lectures, discussion, case analysis. </w:t>
      </w:r>
    </w:p>
    <w:p w14:paraId="3C348D8F" w14:textId="77777777" w:rsidR="0018643F" w:rsidRPr="00A32274" w:rsidRDefault="0018643F" w:rsidP="00A32274">
      <w:pPr>
        <w:spacing w:after="0" w:line="240" w:lineRule="auto"/>
        <w:rPr>
          <w:rFonts w:ascii="Times New Roman" w:hAnsi="Times New Roman" w:cs="Times New Roman"/>
          <w:sz w:val="24"/>
          <w:szCs w:val="24"/>
          <w:shd w:val="clear" w:color="auto" w:fill="FFFFFF"/>
        </w:rPr>
      </w:pPr>
    </w:p>
    <w:p w14:paraId="47278E33" w14:textId="77777777" w:rsidR="00A32274" w:rsidRDefault="00A32274" w:rsidP="00A32274">
      <w:pPr>
        <w:spacing w:after="0" w:line="240" w:lineRule="auto"/>
        <w:rPr>
          <w:rFonts w:ascii="Times New Roman" w:hAnsi="Times New Roman" w:cs="Times New Roman"/>
          <w:sz w:val="24"/>
          <w:szCs w:val="24"/>
          <w:shd w:val="clear" w:color="auto" w:fill="FFFFFF"/>
        </w:rPr>
      </w:pPr>
      <w:r w:rsidRPr="00A32274">
        <w:rPr>
          <w:rFonts w:ascii="Times New Roman" w:hAnsi="Times New Roman" w:cs="Times New Roman"/>
          <w:sz w:val="24"/>
          <w:szCs w:val="24"/>
          <w:shd w:val="clear" w:color="auto" w:fill="FFFFFF"/>
        </w:rPr>
        <w:t xml:space="preserve">ACC </w:t>
      </w:r>
      <w:r w:rsidR="0036163E" w:rsidRPr="00A32274">
        <w:rPr>
          <w:rFonts w:ascii="Times New Roman" w:hAnsi="Times New Roman" w:cs="Times New Roman"/>
          <w:sz w:val="24"/>
          <w:szCs w:val="24"/>
          <w:shd w:val="clear" w:color="auto" w:fill="FFFFFF"/>
        </w:rPr>
        <w:t xml:space="preserve">460 (E) Current and Relevant Tax and Ethical issues in Accounting. Current accounting issues discussed. Lectures, discussion, case analysis. </w:t>
      </w:r>
    </w:p>
    <w:p w14:paraId="53871FE8" w14:textId="77777777" w:rsidR="0018643F" w:rsidRPr="00A32274" w:rsidRDefault="0018643F" w:rsidP="00A32274">
      <w:pPr>
        <w:spacing w:after="0" w:line="240" w:lineRule="auto"/>
        <w:rPr>
          <w:rFonts w:ascii="Times New Roman" w:hAnsi="Times New Roman" w:cs="Times New Roman"/>
          <w:sz w:val="24"/>
          <w:szCs w:val="24"/>
          <w:shd w:val="clear" w:color="auto" w:fill="FFFFFF"/>
        </w:rPr>
      </w:pPr>
    </w:p>
    <w:p w14:paraId="01DFD7E9" w14:textId="086AD32C" w:rsidR="00A32274" w:rsidRDefault="0018643F" w:rsidP="00A3227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objectives of these classes are mentioned in Appendix B. Starting</w:t>
      </w:r>
      <w:r w:rsidR="00562F81">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Fall of 2015, all</w:t>
      </w:r>
      <w:r w:rsidR="00A32274" w:rsidRPr="00A32274">
        <w:rPr>
          <w:rFonts w:ascii="Times New Roman" w:hAnsi="Times New Roman" w:cs="Times New Roman"/>
          <w:sz w:val="24"/>
          <w:szCs w:val="24"/>
          <w:shd w:val="clear" w:color="auto" w:fill="FFFFFF"/>
        </w:rPr>
        <w:t xml:space="preserve"> undergraduate accounting student</w:t>
      </w:r>
      <w:r>
        <w:rPr>
          <w:rFonts w:ascii="Times New Roman" w:hAnsi="Times New Roman" w:cs="Times New Roman"/>
          <w:sz w:val="24"/>
          <w:szCs w:val="24"/>
          <w:shd w:val="clear" w:color="auto" w:fill="FFFFFF"/>
        </w:rPr>
        <w:t>s were required</w:t>
      </w:r>
      <w:r w:rsidR="00A32274" w:rsidRPr="00A32274">
        <w:rPr>
          <w:rFonts w:ascii="Times New Roman" w:hAnsi="Times New Roman" w:cs="Times New Roman"/>
          <w:sz w:val="24"/>
          <w:szCs w:val="24"/>
          <w:shd w:val="clear" w:color="auto" w:fill="FFFFFF"/>
        </w:rPr>
        <w:t xml:space="preserve"> to take these four classes to graduate with a degree of accounting.</w:t>
      </w:r>
      <w:r w:rsidR="00A32274">
        <w:rPr>
          <w:rFonts w:ascii="Times New Roman" w:hAnsi="Times New Roman" w:cs="Times New Roman"/>
          <w:sz w:val="24"/>
          <w:szCs w:val="24"/>
          <w:shd w:val="clear" w:color="auto" w:fill="FFFFFF"/>
        </w:rPr>
        <w:t xml:space="preserve"> </w:t>
      </w:r>
    </w:p>
    <w:p w14:paraId="036AA3D8" w14:textId="77777777" w:rsidR="0018643F" w:rsidRDefault="0018643F" w:rsidP="00A32274">
      <w:pPr>
        <w:spacing w:after="0" w:line="240" w:lineRule="auto"/>
        <w:rPr>
          <w:rFonts w:ascii="Times New Roman" w:hAnsi="Times New Roman" w:cs="Times New Roman"/>
          <w:sz w:val="24"/>
          <w:szCs w:val="24"/>
          <w:shd w:val="clear" w:color="auto" w:fill="FFFFFF"/>
        </w:rPr>
      </w:pPr>
    </w:p>
    <w:p w14:paraId="2D1C50AA" w14:textId="77777777" w:rsidR="002F2D1C" w:rsidRPr="002F2D1C" w:rsidRDefault="002F2D1C" w:rsidP="00A32274">
      <w:pPr>
        <w:spacing w:after="0" w:line="240" w:lineRule="auto"/>
        <w:rPr>
          <w:rFonts w:ascii="Times New Roman" w:hAnsi="Times New Roman" w:cs="Times New Roman"/>
          <w:b/>
          <w:sz w:val="28"/>
          <w:szCs w:val="28"/>
          <w:u w:val="single"/>
          <w:shd w:val="clear" w:color="auto" w:fill="FFFFFF"/>
        </w:rPr>
      </w:pPr>
      <w:r w:rsidRPr="002F2D1C">
        <w:rPr>
          <w:rFonts w:ascii="Times New Roman" w:hAnsi="Times New Roman" w:cs="Times New Roman"/>
          <w:b/>
          <w:sz w:val="28"/>
          <w:szCs w:val="28"/>
          <w:u w:val="single"/>
          <w:shd w:val="clear" w:color="auto" w:fill="FFFFFF"/>
        </w:rPr>
        <w:t>Fast respon</w:t>
      </w:r>
      <w:r w:rsidR="00E775A2">
        <w:rPr>
          <w:rFonts w:ascii="Times New Roman" w:hAnsi="Times New Roman" w:cs="Times New Roman"/>
          <w:b/>
          <w:sz w:val="28"/>
          <w:szCs w:val="28"/>
          <w:u w:val="single"/>
          <w:shd w:val="clear" w:color="auto" w:fill="FFFFFF"/>
        </w:rPr>
        <w:t>se</w:t>
      </w:r>
      <w:r w:rsidRPr="002F2D1C">
        <w:rPr>
          <w:rFonts w:ascii="Times New Roman" w:hAnsi="Times New Roman" w:cs="Times New Roman"/>
          <w:b/>
          <w:sz w:val="28"/>
          <w:szCs w:val="28"/>
          <w:u w:val="single"/>
          <w:shd w:val="clear" w:color="auto" w:fill="FFFFFF"/>
        </w:rPr>
        <w:t xml:space="preserve"> to the community needs that required additional time for curriculum development</w:t>
      </w:r>
    </w:p>
    <w:p w14:paraId="324F6743" w14:textId="77777777" w:rsidR="002F2D1C" w:rsidRPr="002F2D1C" w:rsidRDefault="002F2D1C" w:rsidP="00A32274">
      <w:pPr>
        <w:spacing w:after="0" w:line="240" w:lineRule="auto"/>
        <w:rPr>
          <w:rFonts w:ascii="Times New Roman" w:hAnsi="Times New Roman" w:cs="Times New Roman"/>
          <w:b/>
          <w:sz w:val="24"/>
          <w:szCs w:val="24"/>
          <w:u w:val="single"/>
          <w:shd w:val="clear" w:color="auto" w:fill="FFFFFF"/>
        </w:rPr>
      </w:pPr>
    </w:p>
    <w:p w14:paraId="2B3933F2" w14:textId="5C480073" w:rsidR="0018643F" w:rsidRDefault="009F3654" w:rsidP="00A3227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respond to other needs expressed by professionals,</w:t>
      </w:r>
      <w:r w:rsidR="0018643F">
        <w:rPr>
          <w:rFonts w:ascii="Times New Roman" w:hAnsi="Times New Roman" w:cs="Times New Roman"/>
          <w:sz w:val="24"/>
          <w:szCs w:val="24"/>
          <w:shd w:val="clear" w:color="auto" w:fill="FFFFFF"/>
        </w:rPr>
        <w:t xml:space="preserve"> additional elective classes were provided </w:t>
      </w:r>
      <w:r w:rsidR="00552410">
        <w:rPr>
          <w:rFonts w:ascii="Times New Roman" w:hAnsi="Times New Roman" w:cs="Times New Roman"/>
          <w:sz w:val="24"/>
          <w:szCs w:val="24"/>
          <w:shd w:val="clear" w:color="auto" w:fill="FFFFFF"/>
        </w:rPr>
        <w:t xml:space="preserve">mostly </w:t>
      </w:r>
      <w:r w:rsidR="0018643F">
        <w:rPr>
          <w:rFonts w:ascii="Times New Roman" w:hAnsi="Times New Roman" w:cs="Times New Roman"/>
          <w:sz w:val="24"/>
          <w:szCs w:val="24"/>
          <w:shd w:val="clear" w:color="auto" w:fill="FFFFFF"/>
        </w:rPr>
        <w:t>during the weekends. These classes were</w:t>
      </w:r>
      <w:r>
        <w:rPr>
          <w:rFonts w:ascii="Times New Roman" w:hAnsi="Times New Roman" w:cs="Times New Roman"/>
          <w:sz w:val="24"/>
          <w:szCs w:val="24"/>
          <w:shd w:val="clear" w:color="auto" w:fill="FFFFFF"/>
        </w:rPr>
        <w:t xml:space="preserve"> not only</w:t>
      </w:r>
      <w:r w:rsidR="001864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available</w:t>
      </w:r>
      <w:r w:rsidR="0018643F">
        <w:rPr>
          <w:rFonts w:ascii="Times New Roman" w:hAnsi="Times New Roman" w:cs="Times New Roman"/>
          <w:sz w:val="24"/>
          <w:szCs w:val="24"/>
          <w:shd w:val="clear" w:color="auto" w:fill="FFFFFF"/>
        </w:rPr>
        <w:t xml:space="preserve"> to students in Shidler College of Business</w:t>
      </w:r>
      <w:r>
        <w:rPr>
          <w:rFonts w:ascii="Times New Roman" w:hAnsi="Times New Roman" w:cs="Times New Roman"/>
          <w:sz w:val="24"/>
          <w:szCs w:val="24"/>
          <w:shd w:val="clear" w:color="auto" w:fill="FFFFFF"/>
        </w:rPr>
        <w:t xml:space="preserve"> but to students of</w:t>
      </w:r>
      <w:r w:rsidR="0018643F">
        <w:rPr>
          <w:rFonts w:ascii="Times New Roman" w:hAnsi="Times New Roman" w:cs="Times New Roman"/>
          <w:sz w:val="24"/>
          <w:szCs w:val="24"/>
          <w:shd w:val="clear" w:color="auto" w:fill="FFFFFF"/>
        </w:rPr>
        <w:t xml:space="preserve"> other universities located in Oahu and</w:t>
      </w:r>
      <w:r w:rsidR="00562F81">
        <w:rPr>
          <w:rFonts w:ascii="Times New Roman" w:hAnsi="Times New Roman" w:cs="Times New Roman"/>
          <w:sz w:val="24"/>
          <w:szCs w:val="24"/>
          <w:shd w:val="clear" w:color="auto" w:fill="FFFFFF"/>
        </w:rPr>
        <w:t xml:space="preserve"> to</w:t>
      </w:r>
      <w:r w:rsidR="0018643F">
        <w:rPr>
          <w:rFonts w:ascii="Times New Roman" w:hAnsi="Times New Roman" w:cs="Times New Roman"/>
          <w:sz w:val="24"/>
          <w:szCs w:val="24"/>
          <w:shd w:val="clear" w:color="auto" w:fill="FFFFFF"/>
        </w:rPr>
        <w:t xml:space="preserve"> </w:t>
      </w:r>
      <w:r w:rsidR="005F3C1B">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business community</w:t>
      </w:r>
      <w:r w:rsidR="0018643F">
        <w:rPr>
          <w:rFonts w:ascii="Times New Roman" w:hAnsi="Times New Roman" w:cs="Times New Roman"/>
          <w:sz w:val="24"/>
          <w:szCs w:val="24"/>
          <w:shd w:val="clear" w:color="auto" w:fill="FFFFFF"/>
        </w:rPr>
        <w:t>.</w:t>
      </w:r>
      <w:r w:rsidR="00552410">
        <w:rPr>
          <w:rFonts w:ascii="Times New Roman" w:hAnsi="Times New Roman" w:cs="Times New Roman"/>
          <w:sz w:val="24"/>
          <w:szCs w:val="24"/>
          <w:shd w:val="clear" w:color="auto" w:fill="FFFFFF"/>
        </w:rPr>
        <w:t xml:space="preserve"> </w:t>
      </w:r>
    </w:p>
    <w:p w14:paraId="4C8A8864" w14:textId="77777777" w:rsidR="0018643F" w:rsidRDefault="00552410" w:rsidP="00A3227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799F52BB" w14:textId="77777777" w:rsidR="00A32274" w:rsidRDefault="009F3654" w:rsidP="00A3227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Below provides the </w:t>
      </w:r>
      <w:r w:rsidR="004253E9">
        <w:rPr>
          <w:rFonts w:ascii="Times New Roman" w:hAnsi="Times New Roman" w:cs="Times New Roman"/>
          <w:sz w:val="24"/>
          <w:szCs w:val="24"/>
          <w:shd w:val="clear" w:color="auto" w:fill="FFFFFF"/>
        </w:rPr>
        <w:t>titles for these</w:t>
      </w:r>
      <w:r>
        <w:rPr>
          <w:rFonts w:ascii="Times New Roman" w:hAnsi="Times New Roman" w:cs="Times New Roman"/>
          <w:sz w:val="24"/>
          <w:szCs w:val="24"/>
          <w:shd w:val="clear" w:color="auto" w:fill="FFFFFF"/>
        </w:rPr>
        <w:t xml:space="preserve"> offerings:</w:t>
      </w:r>
    </w:p>
    <w:p w14:paraId="7035D5C1" w14:textId="77777777" w:rsidR="004253E9" w:rsidRDefault="004253E9" w:rsidP="00A32274">
      <w:pPr>
        <w:spacing w:after="0" w:line="240" w:lineRule="auto"/>
        <w:rPr>
          <w:rFonts w:ascii="Times New Roman" w:hAnsi="Times New Roman" w:cs="Times New Roman"/>
          <w:sz w:val="24"/>
          <w:szCs w:val="24"/>
          <w:shd w:val="clear" w:color="auto" w:fill="FFFFFF"/>
        </w:rPr>
      </w:pPr>
    </w:p>
    <w:p w14:paraId="5C5636D6" w14:textId="77777777" w:rsidR="004253E9" w:rsidRPr="004253E9" w:rsidRDefault="004253E9" w:rsidP="00186D26">
      <w:pPr>
        <w:pStyle w:val="ListParagraph"/>
        <w:numPr>
          <w:ilvl w:val="0"/>
          <w:numId w:val="18"/>
        </w:numPr>
        <w:shd w:val="clear" w:color="auto" w:fill="FFFFFF"/>
        <w:tabs>
          <w:tab w:val="left" w:pos="1554"/>
        </w:tabs>
        <w:spacing w:after="0" w:line="240" w:lineRule="auto"/>
        <w:rPr>
          <w:bCs/>
        </w:rPr>
      </w:pPr>
      <w:r w:rsidRPr="004253E9">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 xml:space="preserve">Governmental Accounting (Planned and offered under direction of City &amp; County of Honolulu Auditor and School of Accountancy Advisory Board member, Mr. Edwin Young) </w:t>
      </w:r>
    </w:p>
    <w:p w14:paraId="728294F8" w14:textId="493BACD9" w:rsidR="00552410" w:rsidRPr="004253E9" w:rsidRDefault="00552410" w:rsidP="004253E9">
      <w:pPr>
        <w:pStyle w:val="NormalWeb"/>
        <w:numPr>
          <w:ilvl w:val="0"/>
          <w:numId w:val="18"/>
        </w:numPr>
        <w:shd w:val="clear" w:color="auto" w:fill="FFFFFF"/>
        <w:spacing w:before="0" w:beforeAutospacing="0" w:after="0" w:afterAutospacing="0"/>
        <w:rPr>
          <w:bCs/>
        </w:rPr>
      </w:pPr>
      <w:r w:rsidRPr="004253E9">
        <w:rPr>
          <w:bCs/>
        </w:rPr>
        <w:lastRenderedPageBreak/>
        <w:t xml:space="preserve">IT Risk Management for Non-Techies (offered under supervision of Mr. </w:t>
      </w:r>
      <w:r w:rsidRPr="004253E9">
        <w:t>Donny Shimamoto member of SOA Advisory Board</w:t>
      </w:r>
      <w:r w:rsidR="00562F81">
        <w:t>)</w:t>
      </w:r>
    </w:p>
    <w:p w14:paraId="1699D725" w14:textId="77777777" w:rsidR="00552410" w:rsidRPr="004253E9" w:rsidRDefault="00552410" w:rsidP="004253E9">
      <w:pPr>
        <w:pStyle w:val="ListParagraph"/>
        <w:numPr>
          <w:ilvl w:val="0"/>
          <w:numId w:val="18"/>
        </w:numPr>
        <w:spacing w:before="100" w:beforeAutospacing="1" w:after="100" w:afterAutospacing="1" w:line="240" w:lineRule="auto"/>
        <w:outlineLvl w:val="1"/>
        <w:rPr>
          <w:rFonts w:ascii="Times New Roman" w:eastAsia="Times New Roman" w:hAnsi="Times New Roman" w:cs="Times New Roman"/>
          <w:bCs/>
          <w:sz w:val="24"/>
          <w:szCs w:val="24"/>
        </w:rPr>
      </w:pPr>
      <w:r w:rsidRPr="004253E9">
        <w:rPr>
          <w:rFonts w:ascii="Times New Roman" w:eastAsia="Times New Roman" w:hAnsi="Times New Roman" w:cs="Times New Roman"/>
          <w:bCs/>
          <w:sz w:val="24"/>
          <w:szCs w:val="24"/>
        </w:rPr>
        <w:t>Data Analytics courses (offered by Professors Debreceny and Abhary, in 2016 and 2017)</w:t>
      </w:r>
    </w:p>
    <w:p w14:paraId="26DF7365" w14:textId="77777777" w:rsidR="004253E9" w:rsidRDefault="00552410" w:rsidP="00186D26">
      <w:pPr>
        <w:pStyle w:val="ListParagraph"/>
        <w:numPr>
          <w:ilvl w:val="0"/>
          <w:numId w:val="18"/>
        </w:numPr>
        <w:spacing w:after="0" w:line="240" w:lineRule="auto"/>
        <w:rPr>
          <w:rFonts w:ascii="Times New Roman" w:hAnsi="Times New Roman" w:cs="Times New Roman"/>
          <w:sz w:val="24"/>
          <w:szCs w:val="24"/>
          <w:shd w:val="clear" w:color="auto" w:fill="FFFFFF"/>
        </w:rPr>
      </w:pPr>
      <w:r w:rsidRPr="004253E9">
        <w:rPr>
          <w:rFonts w:ascii="Times New Roman" w:hAnsi="Times New Roman" w:cs="Times New Roman"/>
          <w:sz w:val="24"/>
          <w:szCs w:val="24"/>
        </w:rPr>
        <w:t xml:space="preserve">Free CPA Review classes </w:t>
      </w:r>
      <w:r w:rsidR="004253E9" w:rsidRPr="004253E9">
        <w:rPr>
          <w:rFonts w:ascii="Times New Roman" w:hAnsi="Times New Roman" w:cs="Times New Roman"/>
          <w:sz w:val="24"/>
          <w:szCs w:val="24"/>
        </w:rPr>
        <w:t>(</w:t>
      </w:r>
      <w:r w:rsidRPr="004253E9">
        <w:rPr>
          <w:rFonts w:ascii="Times New Roman" w:hAnsi="Times New Roman" w:cs="Times New Roman"/>
          <w:sz w:val="24"/>
          <w:szCs w:val="24"/>
        </w:rPr>
        <w:t>taught by SOA faculty members: Robert Hatan</w:t>
      </w:r>
      <w:r w:rsidR="005F3C1B">
        <w:rPr>
          <w:rFonts w:ascii="Times New Roman" w:hAnsi="Times New Roman" w:cs="Times New Roman"/>
          <w:sz w:val="24"/>
          <w:szCs w:val="24"/>
        </w:rPr>
        <w:t>a</w:t>
      </w:r>
      <w:r w:rsidRPr="004253E9">
        <w:rPr>
          <w:rFonts w:ascii="Times New Roman" w:hAnsi="Times New Roman" w:cs="Times New Roman"/>
          <w:sz w:val="24"/>
          <w:szCs w:val="24"/>
        </w:rPr>
        <w:t>ka and Duane Se</w:t>
      </w:r>
      <w:r w:rsidR="004253E9" w:rsidRPr="004253E9">
        <w:rPr>
          <w:rFonts w:ascii="Times New Roman" w:hAnsi="Times New Roman" w:cs="Times New Roman"/>
          <w:sz w:val="24"/>
          <w:szCs w:val="24"/>
        </w:rPr>
        <w:t>a</w:t>
      </w:r>
      <w:r w:rsidRPr="004253E9">
        <w:rPr>
          <w:rFonts w:ascii="Times New Roman" w:hAnsi="Times New Roman" w:cs="Times New Roman"/>
          <w:sz w:val="24"/>
          <w:szCs w:val="24"/>
        </w:rPr>
        <w:t>bolt</w:t>
      </w:r>
      <w:r w:rsidR="004253E9" w:rsidRPr="004253E9">
        <w:rPr>
          <w:rFonts w:ascii="Times New Roman" w:hAnsi="Times New Roman" w:cs="Times New Roman"/>
          <w:sz w:val="24"/>
          <w:szCs w:val="24"/>
          <w:shd w:val="clear" w:color="auto" w:fill="FFFFFF"/>
        </w:rPr>
        <w:t>)</w:t>
      </w:r>
    </w:p>
    <w:p w14:paraId="655AB212" w14:textId="77777777" w:rsidR="004253E9" w:rsidRDefault="004253E9" w:rsidP="00186D26">
      <w:pPr>
        <w:pStyle w:val="ListParagraph"/>
        <w:numPr>
          <w:ilvl w:val="0"/>
          <w:numId w:val="18"/>
        </w:numPr>
        <w:spacing w:after="0" w:line="240" w:lineRule="auto"/>
        <w:rPr>
          <w:rFonts w:ascii="Times New Roman" w:hAnsi="Times New Roman" w:cs="Times New Roman"/>
          <w:sz w:val="24"/>
          <w:szCs w:val="24"/>
          <w:shd w:val="clear" w:color="auto" w:fill="FFFFFF"/>
        </w:rPr>
      </w:pPr>
      <w:r w:rsidRPr="004253E9">
        <w:rPr>
          <w:rFonts w:ascii="Times New Roman" w:hAnsi="Times New Roman" w:cs="Times New Roman"/>
          <w:sz w:val="24"/>
          <w:szCs w:val="24"/>
          <w:shd w:val="clear" w:color="auto" w:fill="FFFFFF"/>
        </w:rPr>
        <w:t>Accounting for Lawyers (taught by SOA alumnus Kristi Arak</w:t>
      </w:r>
      <w:r w:rsidR="005F3C1B">
        <w:rPr>
          <w:rFonts w:ascii="Times New Roman" w:hAnsi="Times New Roman" w:cs="Times New Roman"/>
          <w:sz w:val="24"/>
          <w:szCs w:val="24"/>
          <w:shd w:val="clear" w:color="auto" w:fill="FFFFFF"/>
        </w:rPr>
        <w:t>aki and SOA faculty Duane Seabol</w:t>
      </w:r>
      <w:r w:rsidRPr="004253E9">
        <w:rPr>
          <w:rFonts w:ascii="Times New Roman" w:hAnsi="Times New Roman" w:cs="Times New Roman"/>
          <w:sz w:val="24"/>
          <w:szCs w:val="24"/>
          <w:shd w:val="clear" w:color="auto" w:fill="FFFFFF"/>
        </w:rPr>
        <w:t>t in summers of 2015 and 2016)</w:t>
      </w:r>
    </w:p>
    <w:p w14:paraId="636E4836" w14:textId="77777777" w:rsidR="004253E9" w:rsidRPr="004253E9" w:rsidRDefault="004253E9" w:rsidP="00186D26">
      <w:pPr>
        <w:pStyle w:val="ListParagraph"/>
        <w:numPr>
          <w:ilvl w:val="0"/>
          <w:numId w:val="18"/>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Forensic Accounting (taught by SOA faculty Duane Seabolt)</w:t>
      </w:r>
    </w:p>
    <w:p w14:paraId="18D51A22" w14:textId="77777777" w:rsidR="004253E9" w:rsidRPr="004253E9" w:rsidRDefault="004253E9" w:rsidP="004253E9">
      <w:pPr>
        <w:pStyle w:val="ListParagraph"/>
        <w:spacing w:after="0" w:line="240" w:lineRule="auto"/>
        <w:rPr>
          <w:rFonts w:ascii="Times New Roman" w:hAnsi="Times New Roman" w:cs="Times New Roman"/>
          <w:sz w:val="24"/>
          <w:szCs w:val="24"/>
          <w:shd w:val="clear" w:color="auto" w:fill="FFFFFF"/>
        </w:rPr>
      </w:pPr>
    </w:p>
    <w:p w14:paraId="42584E03" w14:textId="77777777" w:rsidR="00552410" w:rsidRDefault="004253E9" w:rsidP="00552410">
      <w:pPr>
        <w:spacing w:after="0" w:line="240" w:lineRule="auto"/>
        <w:rPr>
          <w:rFonts w:ascii="Times New Roman" w:hAnsi="Times New Roman" w:cs="Times New Roman"/>
          <w:sz w:val="24"/>
          <w:szCs w:val="24"/>
          <w:shd w:val="clear" w:color="auto" w:fill="FFFFFF"/>
        </w:rPr>
      </w:pPr>
      <w:r w:rsidRPr="004253E9">
        <w:rPr>
          <w:rFonts w:ascii="Times New Roman" w:hAnsi="Times New Roman" w:cs="Times New Roman"/>
          <w:sz w:val="24"/>
          <w:szCs w:val="24"/>
          <w:shd w:val="clear" w:color="auto" w:fill="FFFFFF"/>
        </w:rPr>
        <w:t>Appe</w:t>
      </w:r>
      <w:r w:rsidR="005F3C1B">
        <w:rPr>
          <w:rFonts w:ascii="Times New Roman" w:hAnsi="Times New Roman" w:cs="Times New Roman"/>
          <w:sz w:val="24"/>
          <w:szCs w:val="24"/>
          <w:shd w:val="clear" w:color="auto" w:fill="FFFFFF"/>
        </w:rPr>
        <w:t>ndix</w:t>
      </w:r>
      <w:r w:rsidRPr="004253E9">
        <w:rPr>
          <w:rFonts w:ascii="Times New Roman" w:hAnsi="Times New Roman" w:cs="Times New Roman"/>
          <w:sz w:val="24"/>
          <w:szCs w:val="24"/>
          <w:shd w:val="clear" w:color="auto" w:fill="FFFFFF"/>
        </w:rPr>
        <w:t xml:space="preserve"> C provides details of these </w:t>
      </w:r>
      <w:r>
        <w:rPr>
          <w:rFonts w:ascii="Times New Roman" w:hAnsi="Times New Roman" w:cs="Times New Roman"/>
          <w:sz w:val="24"/>
          <w:szCs w:val="24"/>
          <w:shd w:val="clear" w:color="auto" w:fill="FFFFFF"/>
        </w:rPr>
        <w:t>offerings.</w:t>
      </w:r>
    </w:p>
    <w:p w14:paraId="50B5A3C1" w14:textId="77777777" w:rsidR="004253E9" w:rsidRPr="004253E9" w:rsidRDefault="004253E9" w:rsidP="00552410">
      <w:pPr>
        <w:spacing w:after="0" w:line="240" w:lineRule="auto"/>
        <w:rPr>
          <w:rFonts w:ascii="Times New Roman" w:hAnsi="Times New Roman" w:cs="Times New Roman"/>
          <w:sz w:val="24"/>
          <w:szCs w:val="24"/>
        </w:rPr>
      </w:pPr>
    </w:p>
    <w:p w14:paraId="6357F4B5" w14:textId="367BA6A5" w:rsidR="002F2D1C" w:rsidRPr="002F2D1C" w:rsidRDefault="002F2D1C" w:rsidP="00A32274">
      <w:pPr>
        <w:spacing w:after="0" w:line="240" w:lineRule="auto"/>
        <w:rPr>
          <w:rFonts w:ascii="Times New Roman" w:hAnsi="Times New Roman" w:cs="Times New Roman"/>
          <w:b/>
          <w:sz w:val="28"/>
          <w:szCs w:val="28"/>
          <w:u w:val="single"/>
          <w:shd w:val="clear" w:color="auto" w:fill="FFFFFF"/>
        </w:rPr>
      </w:pPr>
      <w:r w:rsidRPr="002F2D1C">
        <w:rPr>
          <w:rFonts w:ascii="Times New Roman" w:hAnsi="Times New Roman" w:cs="Times New Roman"/>
          <w:b/>
          <w:sz w:val="28"/>
          <w:szCs w:val="28"/>
          <w:u w:val="single"/>
          <w:shd w:val="clear" w:color="auto" w:fill="FFFFFF"/>
        </w:rPr>
        <w:t>Permanent curriculum changes in respon</w:t>
      </w:r>
      <w:r w:rsidR="005F3C1B">
        <w:rPr>
          <w:rFonts w:ascii="Times New Roman" w:hAnsi="Times New Roman" w:cs="Times New Roman"/>
          <w:b/>
          <w:sz w:val="28"/>
          <w:szCs w:val="28"/>
          <w:u w:val="single"/>
          <w:shd w:val="clear" w:color="auto" w:fill="FFFFFF"/>
        </w:rPr>
        <w:t>se</w:t>
      </w:r>
      <w:r w:rsidRPr="002F2D1C">
        <w:rPr>
          <w:rFonts w:ascii="Times New Roman" w:hAnsi="Times New Roman" w:cs="Times New Roman"/>
          <w:b/>
          <w:sz w:val="28"/>
          <w:szCs w:val="28"/>
          <w:u w:val="single"/>
          <w:shd w:val="clear" w:color="auto" w:fill="FFFFFF"/>
        </w:rPr>
        <w:t xml:space="preserve"> to needs</w:t>
      </w:r>
      <w:r>
        <w:rPr>
          <w:rFonts w:ascii="Times New Roman" w:hAnsi="Times New Roman" w:cs="Times New Roman"/>
          <w:b/>
          <w:sz w:val="28"/>
          <w:szCs w:val="28"/>
          <w:u w:val="single"/>
          <w:shd w:val="clear" w:color="auto" w:fill="FFFFFF"/>
        </w:rPr>
        <w:t xml:space="preserve"> (incorporated Fall 2018)</w:t>
      </w:r>
    </w:p>
    <w:p w14:paraId="4053BC8A" w14:textId="77777777" w:rsidR="002F2D1C" w:rsidRDefault="002F2D1C" w:rsidP="00A32274">
      <w:pPr>
        <w:spacing w:after="0" w:line="240" w:lineRule="auto"/>
        <w:rPr>
          <w:rFonts w:ascii="Times New Roman" w:hAnsi="Times New Roman" w:cs="Times New Roman"/>
          <w:sz w:val="24"/>
          <w:szCs w:val="24"/>
          <w:shd w:val="clear" w:color="auto" w:fill="FFFFFF"/>
        </w:rPr>
      </w:pPr>
    </w:p>
    <w:p w14:paraId="6774CC7A" w14:textId="77777777" w:rsidR="009F3654" w:rsidRPr="00B2717B" w:rsidRDefault="004253E9" w:rsidP="00A32274">
      <w:pPr>
        <w:spacing w:after="0" w:line="240" w:lineRule="auto"/>
        <w:rPr>
          <w:rFonts w:ascii="Times New Roman" w:hAnsi="Times New Roman" w:cs="Times New Roman"/>
          <w:sz w:val="24"/>
          <w:szCs w:val="24"/>
          <w:shd w:val="clear" w:color="auto" w:fill="FFFFFF"/>
        </w:rPr>
      </w:pPr>
      <w:r w:rsidRPr="00B2717B">
        <w:rPr>
          <w:rFonts w:ascii="Times New Roman" w:hAnsi="Times New Roman" w:cs="Times New Roman"/>
          <w:sz w:val="24"/>
          <w:szCs w:val="24"/>
          <w:shd w:val="clear" w:color="auto" w:fill="FFFFFF"/>
        </w:rPr>
        <w:t>The SOA has now incorporated these classes into its official curriculum</w:t>
      </w:r>
      <w:r w:rsidR="00B2717B" w:rsidRPr="00B2717B">
        <w:rPr>
          <w:rFonts w:ascii="Times New Roman" w:hAnsi="Times New Roman" w:cs="Times New Roman"/>
          <w:sz w:val="24"/>
          <w:szCs w:val="24"/>
          <w:shd w:val="clear" w:color="auto" w:fill="FFFFFF"/>
        </w:rPr>
        <w:t xml:space="preserve"> as either required or elective courses:</w:t>
      </w:r>
    </w:p>
    <w:p w14:paraId="06D55611" w14:textId="77777777" w:rsidR="00B2717B" w:rsidRPr="00B2717B" w:rsidRDefault="00B2717B" w:rsidP="00A32274">
      <w:pPr>
        <w:spacing w:after="0" w:line="240" w:lineRule="auto"/>
        <w:rPr>
          <w:rFonts w:ascii="Times New Roman" w:hAnsi="Times New Roman" w:cs="Times New Roman"/>
          <w:sz w:val="24"/>
          <w:szCs w:val="24"/>
          <w:shd w:val="clear" w:color="auto" w:fill="FFFFFF"/>
        </w:rPr>
      </w:pPr>
    </w:p>
    <w:p w14:paraId="41537350" w14:textId="5480E607" w:rsidR="00B2717B" w:rsidRPr="00B2717B" w:rsidRDefault="00B2717B" w:rsidP="00B2717B">
      <w:pPr>
        <w:shd w:val="clear" w:color="auto" w:fill="FFFFFF"/>
        <w:spacing w:after="0" w:line="240" w:lineRule="auto"/>
        <w:rPr>
          <w:rFonts w:ascii="Times New Roman" w:eastAsia="Times New Roman" w:hAnsi="Times New Roman" w:cs="Times New Roman"/>
          <w:b/>
          <w:color w:val="222222"/>
          <w:sz w:val="24"/>
          <w:szCs w:val="24"/>
        </w:rPr>
      </w:pPr>
      <w:r w:rsidRPr="00B2717B">
        <w:rPr>
          <w:rFonts w:ascii="Times New Roman" w:eastAsia="Times New Roman" w:hAnsi="Times New Roman" w:cs="Times New Roman"/>
          <w:b/>
          <w:color w:val="222222"/>
          <w:sz w:val="24"/>
          <w:szCs w:val="24"/>
        </w:rPr>
        <w:t>Acc 648 - Financial Analysis (1</w:t>
      </w:r>
      <w:r w:rsidR="00562F81">
        <w:rPr>
          <w:rFonts w:ascii="Times New Roman" w:eastAsia="Times New Roman" w:hAnsi="Times New Roman" w:cs="Times New Roman"/>
          <w:b/>
          <w:color w:val="222222"/>
          <w:sz w:val="24"/>
          <w:szCs w:val="24"/>
        </w:rPr>
        <w:t xml:space="preserve"> credit</w:t>
      </w:r>
      <w:r w:rsidRPr="00B2717B">
        <w:rPr>
          <w:rFonts w:ascii="Times New Roman" w:eastAsia="Times New Roman" w:hAnsi="Times New Roman" w:cs="Times New Roman"/>
          <w:b/>
          <w:color w:val="222222"/>
          <w:sz w:val="24"/>
          <w:szCs w:val="24"/>
        </w:rPr>
        <w:t>) </w:t>
      </w:r>
    </w:p>
    <w:p w14:paraId="397B9330"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54CA6B15"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r w:rsidRPr="00B2717B">
        <w:rPr>
          <w:rFonts w:ascii="Times New Roman" w:eastAsia="Times New Roman" w:hAnsi="Times New Roman" w:cs="Times New Roman"/>
          <w:color w:val="222222"/>
          <w:sz w:val="24"/>
          <w:szCs w:val="24"/>
        </w:rPr>
        <w:t xml:space="preserve">Analyses of firm's profitability, liquidity and solvency using ratios and common size financial statements. Students are expected </w:t>
      </w:r>
      <w:r w:rsidR="005F3C1B">
        <w:rPr>
          <w:rFonts w:ascii="Times New Roman" w:eastAsia="Times New Roman" w:hAnsi="Times New Roman" w:cs="Times New Roman"/>
          <w:color w:val="222222"/>
          <w:sz w:val="24"/>
          <w:szCs w:val="24"/>
        </w:rPr>
        <w:t xml:space="preserve">to </w:t>
      </w:r>
      <w:r w:rsidRPr="00B2717B">
        <w:rPr>
          <w:rFonts w:ascii="Times New Roman" w:eastAsia="Times New Roman" w:hAnsi="Times New Roman" w:cs="Times New Roman"/>
          <w:color w:val="222222"/>
          <w:sz w:val="24"/>
          <w:szCs w:val="24"/>
        </w:rPr>
        <w:t>find strengths and weaknesses of the firm based on their analysis</w:t>
      </w:r>
    </w:p>
    <w:p w14:paraId="747AEBE1"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2AB7FC1E" w14:textId="4B595FCC" w:rsidR="00B2717B" w:rsidRPr="00B2717B" w:rsidRDefault="00B2717B" w:rsidP="00B2717B">
      <w:pPr>
        <w:shd w:val="clear" w:color="auto" w:fill="FFFFFF"/>
        <w:spacing w:after="0" w:line="240" w:lineRule="auto"/>
        <w:rPr>
          <w:rFonts w:ascii="Times New Roman" w:eastAsia="Times New Roman" w:hAnsi="Times New Roman" w:cs="Times New Roman"/>
          <w:b/>
          <w:color w:val="222222"/>
          <w:sz w:val="24"/>
          <w:szCs w:val="24"/>
        </w:rPr>
      </w:pPr>
      <w:r w:rsidRPr="00B2717B">
        <w:rPr>
          <w:rFonts w:ascii="Times New Roman" w:eastAsia="Times New Roman" w:hAnsi="Times New Roman" w:cs="Times New Roman"/>
          <w:b/>
          <w:color w:val="222222"/>
          <w:sz w:val="24"/>
          <w:szCs w:val="24"/>
        </w:rPr>
        <w:t>Acc 425 - Forensic Accounting (1</w:t>
      </w:r>
      <w:r w:rsidR="00562F81">
        <w:rPr>
          <w:rFonts w:ascii="Times New Roman" w:eastAsia="Times New Roman" w:hAnsi="Times New Roman" w:cs="Times New Roman"/>
          <w:b/>
          <w:color w:val="222222"/>
          <w:sz w:val="24"/>
          <w:szCs w:val="24"/>
        </w:rPr>
        <w:t xml:space="preserve"> credit</w:t>
      </w:r>
      <w:r w:rsidRPr="00B2717B">
        <w:rPr>
          <w:rFonts w:ascii="Times New Roman" w:eastAsia="Times New Roman" w:hAnsi="Times New Roman" w:cs="Times New Roman"/>
          <w:b/>
          <w:color w:val="222222"/>
          <w:sz w:val="24"/>
          <w:szCs w:val="24"/>
        </w:rPr>
        <w:t>) </w:t>
      </w:r>
    </w:p>
    <w:p w14:paraId="6F4FDB98"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65A8481C"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r w:rsidRPr="00B2717B">
        <w:rPr>
          <w:rFonts w:ascii="Times New Roman" w:eastAsia="Times New Roman" w:hAnsi="Times New Roman" w:cs="Times New Roman"/>
          <w:color w:val="222222"/>
          <w:sz w:val="24"/>
          <w:szCs w:val="24"/>
        </w:rPr>
        <w:t>Theoretical and real life aspects of forensic accounting. Includes discussions of the legal environment, types of forensic engagements such as lost earnings, business valuation, fraud, and real world forensic cases.</w:t>
      </w:r>
    </w:p>
    <w:p w14:paraId="03E3379D"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3ED9228E" w14:textId="6D515DBB" w:rsidR="00B2717B" w:rsidRPr="00B2717B" w:rsidRDefault="00B2717B" w:rsidP="00B2717B">
      <w:pPr>
        <w:shd w:val="clear" w:color="auto" w:fill="FFFFFF"/>
        <w:spacing w:after="0" w:line="240" w:lineRule="auto"/>
        <w:rPr>
          <w:rFonts w:ascii="Times New Roman" w:eastAsia="Times New Roman" w:hAnsi="Times New Roman" w:cs="Times New Roman"/>
          <w:b/>
          <w:color w:val="222222"/>
          <w:sz w:val="24"/>
          <w:szCs w:val="24"/>
        </w:rPr>
      </w:pPr>
      <w:r w:rsidRPr="00B2717B">
        <w:rPr>
          <w:rFonts w:ascii="Times New Roman" w:eastAsia="Times New Roman" w:hAnsi="Times New Roman" w:cs="Times New Roman"/>
          <w:b/>
          <w:color w:val="222222"/>
          <w:sz w:val="24"/>
          <w:szCs w:val="24"/>
        </w:rPr>
        <w:t>Acc 602 CPA Review-Audit and Attestation (1</w:t>
      </w:r>
      <w:r w:rsidR="00562F81">
        <w:rPr>
          <w:rFonts w:ascii="Times New Roman" w:eastAsia="Times New Roman" w:hAnsi="Times New Roman" w:cs="Times New Roman"/>
          <w:b/>
          <w:color w:val="222222"/>
          <w:sz w:val="24"/>
          <w:szCs w:val="24"/>
        </w:rPr>
        <w:t xml:space="preserve"> credit</w:t>
      </w:r>
      <w:r w:rsidRPr="00B2717B">
        <w:rPr>
          <w:rFonts w:ascii="Times New Roman" w:eastAsia="Times New Roman" w:hAnsi="Times New Roman" w:cs="Times New Roman"/>
          <w:b/>
          <w:color w:val="222222"/>
          <w:sz w:val="24"/>
          <w:szCs w:val="24"/>
        </w:rPr>
        <w:t>)</w:t>
      </w:r>
    </w:p>
    <w:p w14:paraId="2B0F74FC"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0B07A165"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r w:rsidRPr="00B2717B">
        <w:rPr>
          <w:rFonts w:ascii="Times New Roman" w:eastAsia="Times New Roman" w:hAnsi="Times New Roman" w:cs="Times New Roman"/>
          <w:color w:val="222222"/>
          <w:sz w:val="24"/>
          <w:szCs w:val="24"/>
        </w:rPr>
        <w:t>The auditing and attestation (AUD) section covers the entire auditing process, including auditing procedures, generally accepted auditing standards, standards related to attest engagements, and the AICPA Code of Processional Conduct. </w:t>
      </w:r>
    </w:p>
    <w:p w14:paraId="3EC75BDC"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011BDB4C" w14:textId="08E0223C" w:rsidR="00B2717B" w:rsidRPr="00B2717B" w:rsidRDefault="00B2717B" w:rsidP="00B2717B">
      <w:pPr>
        <w:shd w:val="clear" w:color="auto" w:fill="FFFFFF"/>
        <w:spacing w:after="0" w:line="240" w:lineRule="auto"/>
        <w:rPr>
          <w:rFonts w:ascii="Times New Roman" w:eastAsia="Times New Roman" w:hAnsi="Times New Roman" w:cs="Times New Roman"/>
          <w:b/>
          <w:color w:val="222222"/>
          <w:sz w:val="24"/>
          <w:szCs w:val="24"/>
        </w:rPr>
      </w:pPr>
      <w:r w:rsidRPr="00B2717B">
        <w:rPr>
          <w:rFonts w:ascii="Times New Roman" w:eastAsia="Times New Roman" w:hAnsi="Times New Roman" w:cs="Times New Roman"/>
          <w:b/>
          <w:color w:val="222222"/>
          <w:sz w:val="24"/>
          <w:szCs w:val="24"/>
        </w:rPr>
        <w:t>Acc 603 CPA Review-The Business Environment and Concepts (1</w:t>
      </w:r>
      <w:r w:rsidR="00562F81">
        <w:rPr>
          <w:rFonts w:ascii="Times New Roman" w:eastAsia="Times New Roman" w:hAnsi="Times New Roman" w:cs="Times New Roman"/>
          <w:b/>
          <w:color w:val="222222"/>
          <w:sz w:val="24"/>
          <w:szCs w:val="24"/>
        </w:rPr>
        <w:t xml:space="preserve"> credit</w:t>
      </w:r>
      <w:r w:rsidRPr="00B2717B">
        <w:rPr>
          <w:rFonts w:ascii="Times New Roman" w:eastAsia="Times New Roman" w:hAnsi="Times New Roman" w:cs="Times New Roman"/>
          <w:b/>
          <w:color w:val="222222"/>
          <w:sz w:val="24"/>
          <w:szCs w:val="24"/>
        </w:rPr>
        <w:t>)</w:t>
      </w:r>
    </w:p>
    <w:p w14:paraId="24B893F4"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5810CAF6"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r w:rsidRPr="00B2717B">
        <w:rPr>
          <w:rFonts w:ascii="Times New Roman" w:eastAsia="Times New Roman" w:hAnsi="Times New Roman" w:cs="Times New Roman"/>
          <w:color w:val="222222"/>
          <w:sz w:val="24"/>
          <w:szCs w:val="24"/>
        </w:rPr>
        <w:t>The Business Environment and Concepts (BEC section focuses on business concepts and the significance of a CPA's professional duties and responsibilities with the larger context of the business environment.</w:t>
      </w:r>
    </w:p>
    <w:p w14:paraId="1747241C"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1F411526" w14:textId="75F90EC5" w:rsidR="00B2717B" w:rsidRPr="00B2717B" w:rsidRDefault="00B2717B" w:rsidP="00B2717B">
      <w:pPr>
        <w:shd w:val="clear" w:color="auto" w:fill="FFFFFF"/>
        <w:spacing w:after="0" w:line="240" w:lineRule="auto"/>
        <w:rPr>
          <w:rFonts w:ascii="Times New Roman" w:eastAsia="Times New Roman" w:hAnsi="Times New Roman" w:cs="Times New Roman"/>
          <w:b/>
          <w:color w:val="222222"/>
          <w:sz w:val="24"/>
          <w:szCs w:val="24"/>
        </w:rPr>
      </w:pPr>
      <w:r w:rsidRPr="00B2717B">
        <w:rPr>
          <w:rFonts w:ascii="Times New Roman" w:eastAsia="Times New Roman" w:hAnsi="Times New Roman" w:cs="Times New Roman"/>
          <w:b/>
          <w:color w:val="222222"/>
          <w:sz w:val="24"/>
          <w:szCs w:val="24"/>
        </w:rPr>
        <w:t>Acc 604 CPA Review-The Financial Accounting and Reporting (1</w:t>
      </w:r>
      <w:r w:rsidR="00562F81">
        <w:rPr>
          <w:rFonts w:ascii="Times New Roman" w:eastAsia="Times New Roman" w:hAnsi="Times New Roman" w:cs="Times New Roman"/>
          <w:b/>
          <w:color w:val="222222"/>
          <w:sz w:val="24"/>
          <w:szCs w:val="24"/>
        </w:rPr>
        <w:t xml:space="preserve"> credit</w:t>
      </w:r>
      <w:r w:rsidRPr="00B2717B">
        <w:rPr>
          <w:rFonts w:ascii="Times New Roman" w:eastAsia="Times New Roman" w:hAnsi="Times New Roman" w:cs="Times New Roman"/>
          <w:b/>
          <w:color w:val="222222"/>
          <w:sz w:val="24"/>
          <w:szCs w:val="24"/>
        </w:rPr>
        <w:t>)</w:t>
      </w:r>
    </w:p>
    <w:p w14:paraId="1ED51784"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6FF3EC15"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r w:rsidRPr="00B2717B">
        <w:rPr>
          <w:rFonts w:ascii="Times New Roman" w:eastAsia="Times New Roman" w:hAnsi="Times New Roman" w:cs="Times New Roman"/>
          <w:color w:val="222222"/>
          <w:sz w:val="24"/>
          <w:szCs w:val="24"/>
        </w:rPr>
        <w:t>The FAR section focuses on U.S. GAAP, including concepts and standards for financial statements, typical items in financial statements, specific types of transactions and events, accounting and reporting  for governmental entities, and accounting and reporting for nongovernmental and not-for-profit organizations.</w:t>
      </w:r>
    </w:p>
    <w:p w14:paraId="7BB4C641"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6126A9B7" w14:textId="447C0BA8" w:rsidR="00B2717B" w:rsidRPr="00B2717B" w:rsidRDefault="00B2717B" w:rsidP="00B2717B">
      <w:pPr>
        <w:shd w:val="clear" w:color="auto" w:fill="FFFFFF"/>
        <w:spacing w:after="0" w:line="240" w:lineRule="auto"/>
        <w:rPr>
          <w:rFonts w:ascii="Times New Roman" w:eastAsia="Times New Roman" w:hAnsi="Times New Roman" w:cs="Times New Roman"/>
          <w:b/>
          <w:color w:val="222222"/>
          <w:sz w:val="24"/>
          <w:szCs w:val="24"/>
        </w:rPr>
      </w:pPr>
      <w:r w:rsidRPr="00B2717B">
        <w:rPr>
          <w:rFonts w:ascii="Times New Roman" w:eastAsia="Times New Roman" w:hAnsi="Times New Roman" w:cs="Times New Roman"/>
          <w:b/>
          <w:color w:val="222222"/>
          <w:sz w:val="24"/>
          <w:szCs w:val="24"/>
        </w:rPr>
        <w:t>Acc 605 CPA Review- The Regulations (1</w:t>
      </w:r>
      <w:r w:rsidR="00562F81">
        <w:rPr>
          <w:rFonts w:ascii="Times New Roman" w:eastAsia="Times New Roman" w:hAnsi="Times New Roman" w:cs="Times New Roman"/>
          <w:b/>
          <w:color w:val="222222"/>
          <w:sz w:val="24"/>
          <w:szCs w:val="24"/>
        </w:rPr>
        <w:t xml:space="preserve"> credit</w:t>
      </w:r>
      <w:r w:rsidRPr="00B2717B">
        <w:rPr>
          <w:rFonts w:ascii="Times New Roman" w:eastAsia="Times New Roman" w:hAnsi="Times New Roman" w:cs="Times New Roman"/>
          <w:b/>
          <w:color w:val="222222"/>
          <w:sz w:val="24"/>
          <w:szCs w:val="24"/>
        </w:rPr>
        <w:t>)</w:t>
      </w:r>
    </w:p>
    <w:p w14:paraId="2349C64C"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60490BE7"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r w:rsidRPr="00B2717B">
        <w:rPr>
          <w:rFonts w:ascii="Times New Roman" w:eastAsia="Times New Roman" w:hAnsi="Times New Roman" w:cs="Times New Roman"/>
          <w:color w:val="222222"/>
          <w:sz w:val="24"/>
          <w:szCs w:val="24"/>
        </w:rPr>
        <w:t>The Regulation (REG) section focuses on federal taxation, especially taxation of business entities individual and property taxation, but also tests on business law, business ethics, and professional and legal responsibilities.</w:t>
      </w:r>
    </w:p>
    <w:p w14:paraId="6D5A82E5"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445C6D33" w14:textId="5AF39FD9" w:rsidR="00B2717B" w:rsidRPr="00B2717B" w:rsidRDefault="00B2717B" w:rsidP="00B2717B">
      <w:pPr>
        <w:shd w:val="clear" w:color="auto" w:fill="FFFFFF"/>
        <w:spacing w:after="0" w:line="240" w:lineRule="auto"/>
        <w:rPr>
          <w:rFonts w:ascii="Times New Roman" w:eastAsia="Times New Roman" w:hAnsi="Times New Roman" w:cs="Times New Roman"/>
          <w:b/>
          <w:color w:val="222222"/>
          <w:sz w:val="24"/>
          <w:szCs w:val="24"/>
        </w:rPr>
      </w:pPr>
      <w:r w:rsidRPr="00B2717B">
        <w:rPr>
          <w:rFonts w:ascii="Times New Roman" w:eastAsia="Times New Roman" w:hAnsi="Times New Roman" w:cs="Times New Roman"/>
          <w:b/>
          <w:color w:val="222222"/>
          <w:sz w:val="24"/>
          <w:szCs w:val="24"/>
        </w:rPr>
        <w:t>Acc 649- Data Analytics for Accountants (1</w:t>
      </w:r>
      <w:r w:rsidR="00562F81">
        <w:rPr>
          <w:rFonts w:ascii="Times New Roman" w:eastAsia="Times New Roman" w:hAnsi="Times New Roman" w:cs="Times New Roman"/>
          <w:b/>
          <w:color w:val="222222"/>
          <w:sz w:val="24"/>
          <w:szCs w:val="24"/>
        </w:rPr>
        <w:t xml:space="preserve"> credit</w:t>
      </w:r>
      <w:r w:rsidRPr="00B2717B">
        <w:rPr>
          <w:rFonts w:ascii="Times New Roman" w:eastAsia="Times New Roman" w:hAnsi="Times New Roman" w:cs="Times New Roman"/>
          <w:b/>
          <w:color w:val="222222"/>
          <w:sz w:val="24"/>
          <w:szCs w:val="24"/>
        </w:rPr>
        <w:t>) </w:t>
      </w:r>
    </w:p>
    <w:p w14:paraId="28D6077C"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p>
    <w:p w14:paraId="35E9DE3D" w14:textId="77777777" w:rsidR="00B2717B" w:rsidRPr="00B2717B" w:rsidRDefault="00B2717B" w:rsidP="00B2717B">
      <w:pPr>
        <w:shd w:val="clear" w:color="auto" w:fill="FFFFFF"/>
        <w:spacing w:after="0" w:line="240" w:lineRule="auto"/>
        <w:rPr>
          <w:rFonts w:ascii="Times New Roman" w:eastAsia="Times New Roman" w:hAnsi="Times New Roman" w:cs="Times New Roman"/>
          <w:color w:val="222222"/>
          <w:sz w:val="24"/>
          <w:szCs w:val="24"/>
        </w:rPr>
      </w:pPr>
      <w:r w:rsidRPr="00B2717B">
        <w:rPr>
          <w:rFonts w:ascii="Times New Roman" w:eastAsia="Times New Roman" w:hAnsi="Times New Roman" w:cs="Times New Roman"/>
          <w:color w:val="222222"/>
          <w:sz w:val="24"/>
          <w:szCs w:val="24"/>
        </w:rPr>
        <w:t>An introduction to visual analytics, Tableau and Power BI for Excel. Introduction to Data Processing and Blending, Data Visualization and other visualization techniques. Introduction to PowerQuery, PowerPivot, PowerView, and PowerMap.</w:t>
      </w:r>
    </w:p>
    <w:p w14:paraId="67FF9ADB" w14:textId="77777777" w:rsidR="004253E9" w:rsidRPr="00B2717B" w:rsidRDefault="004253E9" w:rsidP="00A32274">
      <w:pPr>
        <w:spacing w:after="0" w:line="240" w:lineRule="auto"/>
        <w:rPr>
          <w:rFonts w:ascii="Times New Roman" w:hAnsi="Times New Roman" w:cs="Times New Roman"/>
          <w:sz w:val="24"/>
          <w:szCs w:val="24"/>
          <w:shd w:val="clear" w:color="auto" w:fill="FFFFFF"/>
        </w:rPr>
      </w:pPr>
    </w:p>
    <w:p w14:paraId="53E4B573" w14:textId="77777777" w:rsidR="00B2717B" w:rsidRPr="00B2717B" w:rsidRDefault="004253E9" w:rsidP="00A32274">
      <w:pPr>
        <w:spacing w:after="0" w:line="240" w:lineRule="auto"/>
        <w:rPr>
          <w:rFonts w:ascii="Times New Roman" w:hAnsi="Times New Roman" w:cs="Times New Roman"/>
          <w:sz w:val="24"/>
          <w:szCs w:val="24"/>
          <w:shd w:val="clear" w:color="auto" w:fill="FFFFFF"/>
        </w:rPr>
      </w:pPr>
      <w:r w:rsidRPr="00B2717B">
        <w:rPr>
          <w:rFonts w:ascii="Times New Roman" w:hAnsi="Times New Roman" w:cs="Times New Roman"/>
          <w:b/>
          <w:color w:val="222222"/>
          <w:sz w:val="24"/>
          <w:szCs w:val="24"/>
          <w:shd w:val="clear" w:color="auto" w:fill="FFFFFF"/>
        </w:rPr>
        <w:t>Acc</w:t>
      </w:r>
      <w:r w:rsidR="00B2717B">
        <w:rPr>
          <w:rFonts w:ascii="Times New Roman" w:hAnsi="Times New Roman" w:cs="Times New Roman"/>
          <w:b/>
          <w:color w:val="222222"/>
          <w:sz w:val="24"/>
          <w:szCs w:val="24"/>
          <w:shd w:val="clear" w:color="auto" w:fill="FFFFFF"/>
        </w:rPr>
        <w:t xml:space="preserve"> </w:t>
      </w:r>
      <w:r w:rsidRPr="00B2717B">
        <w:rPr>
          <w:rFonts w:ascii="Times New Roman" w:hAnsi="Times New Roman" w:cs="Times New Roman"/>
          <w:b/>
          <w:color w:val="222222"/>
          <w:sz w:val="24"/>
          <w:szCs w:val="24"/>
          <w:shd w:val="clear" w:color="auto" w:fill="FFFFFF"/>
        </w:rPr>
        <w:t xml:space="preserve">619 </w:t>
      </w:r>
      <w:r w:rsidR="00B2717B" w:rsidRPr="00B2717B">
        <w:rPr>
          <w:rFonts w:ascii="Times New Roman" w:hAnsi="Times New Roman" w:cs="Times New Roman"/>
          <w:b/>
          <w:color w:val="222222"/>
          <w:sz w:val="24"/>
          <w:szCs w:val="24"/>
          <w:shd w:val="clear" w:color="auto" w:fill="FFFFFF"/>
        </w:rPr>
        <w:t>-</w:t>
      </w:r>
      <w:r w:rsidRPr="00B2717B">
        <w:rPr>
          <w:rStyle w:val="Strong"/>
          <w:rFonts w:ascii="Times New Roman" w:hAnsi="Times New Roman" w:cs="Times New Roman"/>
          <w:color w:val="000000"/>
          <w:sz w:val="24"/>
          <w:szCs w:val="24"/>
          <w:shd w:val="clear" w:color="auto" w:fill="FFFFFF"/>
        </w:rPr>
        <w:t>Informat</w:t>
      </w:r>
      <w:r w:rsidR="00B2717B" w:rsidRPr="00B2717B">
        <w:rPr>
          <w:rStyle w:val="Strong"/>
          <w:rFonts w:ascii="Times New Roman" w:hAnsi="Times New Roman" w:cs="Times New Roman"/>
          <w:color w:val="000000"/>
          <w:sz w:val="24"/>
          <w:szCs w:val="24"/>
          <w:shd w:val="clear" w:color="auto" w:fill="FFFFFF"/>
        </w:rPr>
        <w:t>ion and Assurance and Analytics (3)</w:t>
      </w:r>
    </w:p>
    <w:p w14:paraId="0811DA37" w14:textId="77777777" w:rsidR="00B2717B" w:rsidRPr="00B2717B" w:rsidRDefault="00B2717B" w:rsidP="00A32274">
      <w:pPr>
        <w:spacing w:after="0" w:line="240" w:lineRule="auto"/>
        <w:rPr>
          <w:rFonts w:ascii="Times New Roman" w:hAnsi="Times New Roman" w:cs="Times New Roman"/>
          <w:b/>
          <w:sz w:val="24"/>
          <w:szCs w:val="24"/>
          <w:shd w:val="clear" w:color="auto" w:fill="FFFFFF"/>
        </w:rPr>
      </w:pPr>
    </w:p>
    <w:p w14:paraId="2FED36DD" w14:textId="77777777" w:rsidR="004253E9" w:rsidRDefault="004253E9" w:rsidP="00A32274">
      <w:pPr>
        <w:spacing w:after="0" w:line="240" w:lineRule="auto"/>
        <w:rPr>
          <w:rFonts w:ascii="Times New Roman" w:hAnsi="Times New Roman" w:cs="Times New Roman"/>
          <w:sz w:val="24"/>
          <w:szCs w:val="24"/>
          <w:shd w:val="clear" w:color="auto" w:fill="FFFFFF"/>
          <w14:textOutline w14:w="9525" w14:cap="rnd" w14:cmpd="sng" w14:algn="ctr">
            <w14:noFill/>
            <w14:prstDash w14:val="solid"/>
            <w14:bevel/>
          </w14:textOutline>
        </w:rPr>
      </w:pPr>
      <w:r w:rsidRPr="00B2717B">
        <w:rPr>
          <w:rFonts w:ascii="Times New Roman" w:hAnsi="Times New Roman" w:cs="Times New Roman"/>
          <w:sz w:val="24"/>
          <w:szCs w:val="24"/>
          <w:shd w:val="clear" w:color="auto" w:fill="FFFFFF"/>
          <w14:textOutline w14:w="9525" w14:cap="rnd" w14:cmpd="sng" w14:algn="ctr">
            <w14:noFill/>
            <w14:prstDash w14:val="solid"/>
            <w14:bevel/>
          </w14:textOutline>
        </w:rPr>
        <w:t>Focuses on auditing processes, standards and guidance specific to IT risks. Exposure to advanced IT audit software and its practical application and real world IT audit issues.</w:t>
      </w:r>
    </w:p>
    <w:p w14:paraId="3A5E8FAE" w14:textId="77777777" w:rsidR="002F2D1C" w:rsidRDefault="002F2D1C" w:rsidP="00A32274">
      <w:pPr>
        <w:spacing w:after="0" w:line="240" w:lineRule="auto"/>
        <w:rPr>
          <w:rFonts w:ascii="Times New Roman" w:hAnsi="Times New Roman" w:cs="Times New Roman"/>
          <w:sz w:val="24"/>
          <w:szCs w:val="24"/>
          <w:shd w:val="clear" w:color="auto" w:fill="FFFFFF"/>
          <w14:textOutline w14:w="9525" w14:cap="rnd" w14:cmpd="sng" w14:algn="ctr">
            <w14:noFill/>
            <w14:prstDash w14:val="solid"/>
            <w14:bevel/>
          </w14:textOutline>
        </w:rPr>
      </w:pPr>
    </w:p>
    <w:p w14:paraId="58BAE66B" w14:textId="6566ADCB" w:rsidR="002F2D1C" w:rsidRDefault="002F2D1C" w:rsidP="00A32274">
      <w:pPr>
        <w:spacing w:after="0" w:line="240" w:lineRule="auto"/>
        <w:rPr>
          <w:rFonts w:ascii="Times New Roman" w:hAnsi="Times New Roman" w:cs="Times New Roman"/>
          <w:sz w:val="24"/>
          <w:szCs w:val="24"/>
          <w:shd w:val="clear" w:color="auto" w:fill="FFFFFF"/>
          <w14:textOutline w14:w="9525" w14:cap="rnd" w14:cmpd="sng" w14:algn="ctr">
            <w14:noFill/>
            <w14:prstDash w14:val="solid"/>
            <w14:bevel/>
          </w14:textOutline>
        </w:rPr>
      </w:pPr>
      <w:r>
        <w:rPr>
          <w:rFonts w:ascii="Times New Roman" w:hAnsi="Times New Roman" w:cs="Times New Roman"/>
          <w:sz w:val="24"/>
          <w:szCs w:val="24"/>
          <w:shd w:val="clear" w:color="auto" w:fill="FFFFFF"/>
          <w14:textOutline w14:w="9525" w14:cap="rnd" w14:cmpd="sng" w14:algn="ctr">
            <w14:noFill/>
            <w14:prstDash w14:val="solid"/>
            <w14:bevel/>
          </w14:textOutline>
        </w:rPr>
        <w:br/>
      </w:r>
      <w:r w:rsidR="0031173E">
        <w:rPr>
          <w:rFonts w:ascii="Times New Roman" w:hAnsi="Times New Roman" w:cs="Times New Roman"/>
          <w:sz w:val="24"/>
          <w:szCs w:val="24"/>
          <w:shd w:val="clear" w:color="auto" w:fill="FFFFFF"/>
          <w14:textOutline w14:w="9525" w14:cap="rnd" w14:cmpd="sng" w14:algn="ctr">
            <w14:noFill/>
            <w14:prstDash w14:val="solid"/>
            <w14:bevel/>
          </w14:textOutline>
        </w:rPr>
        <w:t xml:space="preserve">Starting </w:t>
      </w:r>
      <w:r w:rsidR="00562F81">
        <w:rPr>
          <w:rFonts w:ascii="Times New Roman" w:hAnsi="Times New Roman" w:cs="Times New Roman"/>
          <w:sz w:val="24"/>
          <w:szCs w:val="24"/>
          <w:shd w:val="clear" w:color="auto" w:fill="FFFFFF"/>
          <w14:textOutline w14:w="9525" w14:cap="rnd" w14:cmpd="sng" w14:algn="ctr">
            <w14:noFill/>
            <w14:prstDash w14:val="solid"/>
            <w14:bevel/>
          </w14:textOutline>
        </w:rPr>
        <w:t xml:space="preserve">the </w:t>
      </w:r>
      <w:r w:rsidR="0031173E">
        <w:rPr>
          <w:rFonts w:ascii="Times New Roman" w:hAnsi="Times New Roman" w:cs="Times New Roman"/>
          <w:sz w:val="24"/>
          <w:szCs w:val="24"/>
          <w:shd w:val="clear" w:color="auto" w:fill="FFFFFF"/>
          <w14:textOutline w14:w="9525" w14:cap="rnd" w14:cmpd="sng" w14:algn="ctr">
            <w14:noFill/>
            <w14:prstDash w14:val="solid"/>
            <w14:bevel/>
          </w14:textOutline>
        </w:rPr>
        <w:t>Fall of 2019, the SOA will be among the first in the Nation that will enhance its introductory accounting courses b</w:t>
      </w:r>
      <w:r w:rsidR="00562F81">
        <w:rPr>
          <w:rFonts w:ascii="Times New Roman" w:hAnsi="Times New Roman" w:cs="Times New Roman"/>
          <w:sz w:val="24"/>
          <w:szCs w:val="24"/>
          <w:shd w:val="clear" w:color="auto" w:fill="FFFFFF"/>
          <w14:textOutline w14:w="9525" w14:cap="rnd" w14:cmpd="sng" w14:algn="ctr">
            <w14:noFill/>
            <w14:prstDash w14:val="solid"/>
            <w14:bevel/>
          </w14:textOutline>
        </w:rPr>
        <w:t>y</w:t>
      </w:r>
      <w:r w:rsidR="0031173E">
        <w:rPr>
          <w:rFonts w:ascii="Times New Roman" w:hAnsi="Times New Roman" w:cs="Times New Roman"/>
          <w:sz w:val="24"/>
          <w:szCs w:val="24"/>
          <w:shd w:val="clear" w:color="auto" w:fill="FFFFFF"/>
          <w14:textOutline w14:w="9525" w14:cap="rnd" w14:cmpd="sng" w14:algn="ctr">
            <w14:noFill/>
            <w14:prstDash w14:val="solid"/>
            <w14:bevel/>
          </w14:textOutline>
        </w:rPr>
        <w:t xml:space="preserve"> offering introductory to managerial accounting before introductory to financial accounting. With this change, the SOA faculty will be able to help younger </w:t>
      </w:r>
      <w:r w:rsidR="00562F81">
        <w:rPr>
          <w:rFonts w:ascii="Times New Roman" w:hAnsi="Times New Roman" w:cs="Times New Roman"/>
          <w:sz w:val="24"/>
          <w:szCs w:val="24"/>
          <w:shd w:val="clear" w:color="auto" w:fill="FFFFFF"/>
          <w14:textOutline w14:w="9525" w14:cap="rnd" w14:cmpd="sng" w14:algn="ctr">
            <w14:noFill/>
            <w14:prstDash w14:val="solid"/>
            <w14:bevel/>
          </w14:textOutline>
        </w:rPr>
        <w:t>students</w:t>
      </w:r>
      <w:r w:rsidR="0031173E">
        <w:rPr>
          <w:rFonts w:ascii="Times New Roman" w:hAnsi="Times New Roman" w:cs="Times New Roman"/>
          <w:sz w:val="24"/>
          <w:szCs w:val="24"/>
          <w:shd w:val="clear" w:color="auto" w:fill="FFFFFF"/>
          <w14:textOutline w14:w="9525" w14:cap="rnd" w14:cmpd="sng" w14:algn="ctr">
            <w14:noFill/>
            <w14:prstDash w14:val="solid"/>
            <w14:bevel/>
          </w14:textOutline>
        </w:rPr>
        <w:t xml:space="preserve"> understand business processes before they will be required to analyze, record and report the process. </w:t>
      </w:r>
      <w:r w:rsidR="00367C98">
        <w:rPr>
          <w:rFonts w:ascii="Times New Roman" w:hAnsi="Times New Roman" w:cs="Times New Roman"/>
          <w:sz w:val="24"/>
          <w:szCs w:val="24"/>
          <w:shd w:val="clear" w:color="auto" w:fill="FFFFFF"/>
          <w14:textOutline w14:w="9525" w14:cap="rnd" w14:cmpd="sng" w14:algn="ctr">
            <w14:noFill/>
            <w14:prstDash w14:val="solid"/>
            <w14:bevel/>
          </w14:textOutline>
        </w:rPr>
        <w:t>The SOA faculty believes that</w:t>
      </w:r>
      <w:r w:rsidR="0031173E">
        <w:rPr>
          <w:rFonts w:ascii="Times New Roman" w:hAnsi="Times New Roman" w:cs="Times New Roman"/>
          <w:sz w:val="24"/>
          <w:szCs w:val="24"/>
          <w:shd w:val="clear" w:color="auto" w:fill="FFFFFF"/>
          <w14:textOutline w14:w="9525" w14:cap="rnd" w14:cmpd="sng" w14:algn="ctr">
            <w14:noFill/>
            <w14:prstDash w14:val="solid"/>
            <w14:bevel/>
          </w14:textOutline>
        </w:rPr>
        <w:t xml:space="preserve"> with this change, the learning outcome for these two introductory classes will be enhanced. </w:t>
      </w:r>
    </w:p>
    <w:p w14:paraId="15267968" w14:textId="77777777" w:rsidR="002F2D1C" w:rsidRDefault="002F2D1C">
      <w:pPr>
        <w:rPr>
          <w:rFonts w:ascii="Times New Roman" w:hAnsi="Times New Roman" w:cs="Times New Roman"/>
          <w:sz w:val="24"/>
          <w:szCs w:val="24"/>
          <w:shd w:val="clear" w:color="auto" w:fill="FFFFFF"/>
          <w14:textOutline w14:w="9525" w14:cap="rnd" w14:cmpd="sng" w14:algn="ctr">
            <w14:noFill/>
            <w14:prstDash w14:val="solid"/>
            <w14:bevel/>
          </w14:textOutline>
        </w:rPr>
      </w:pPr>
      <w:r>
        <w:rPr>
          <w:rFonts w:ascii="Times New Roman" w:hAnsi="Times New Roman" w:cs="Times New Roman"/>
          <w:sz w:val="24"/>
          <w:szCs w:val="24"/>
          <w:shd w:val="clear" w:color="auto" w:fill="FFFFFF"/>
          <w14:textOutline w14:w="9525" w14:cap="rnd" w14:cmpd="sng" w14:algn="ctr">
            <w14:noFill/>
            <w14:prstDash w14:val="solid"/>
            <w14:bevel/>
          </w14:textOutline>
        </w:rPr>
        <w:br w:type="page"/>
      </w:r>
    </w:p>
    <w:p w14:paraId="000C38CB" w14:textId="6D3744E5" w:rsidR="002F2D1C" w:rsidRDefault="002F2D1C" w:rsidP="00A32274">
      <w:pPr>
        <w:spacing w:after="0" w:line="240" w:lineRule="auto"/>
        <w:rPr>
          <w:rFonts w:ascii="Times New Roman" w:hAnsi="Times New Roman" w:cs="Times New Roman"/>
          <w:sz w:val="24"/>
          <w:szCs w:val="24"/>
          <w:shd w:val="clear" w:color="auto" w:fill="FFFFFF"/>
          <w14:textOutline w14:w="9525" w14:cap="rnd" w14:cmpd="sng" w14:algn="ctr">
            <w14:noFill/>
            <w14:prstDash w14:val="solid"/>
            <w14:bevel/>
          </w14:textOutline>
        </w:rPr>
      </w:pPr>
      <w:r>
        <w:rPr>
          <w:rFonts w:ascii="Times New Roman" w:hAnsi="Times New Roman" w:cs="Times New Roman"/>
          <w:sz w:val="24"/>
          <w:szCs w:val="24"/>
          <w:shd w:val="clear" w:color="auto" w:fill="FFFFFF"/>
          <w14:textOutline w14:w="9525" w14:cap="rnd" w14:cmpd="sng" w14:algn="ctr">
            <w14:noFill/>
            <w14:prstDash w14:val="solid"/>
            <w14:bevel/>
          </w14:textOutline>
        </w:rPr>
        <w:lastRenderedPageBreak/>
        <w:t>The assessment processes</w:t>
      </w:r>
      <w:r w:rsidR="00562F81">
        <w:rPr>
          <w:rFonts w:ascii="Times New Roman" w:hAnsi="Times New Roman" w:cs="Times New Roman"/>
          <w:sz w:val="24"/>
          <w:szCs w:val="24"/>
          <w:shd w:val="clear" w:color="auto" w:fill="FFFFFF"/>
          <w14:textOutline w14:w="9525" w14:cap="rnd" w14:cmpd="sng" w14:algn="ctr">
            <w14:noFill/>
            <w14:prstDash w14:val="solid"/>
            <w14:bevel/>
          </w14:textOutline>
        </w:rPr>
        <w:t xml:space="preserve"> for effectiveness utilized so far are reported below:</w:t>
      </w:r>
    </w:p>
    <w:p w14:paraId="6FEB6516" w14:textId="77777777" w:rsidR="002F2D1C" w:rsidRDefault="002F2D1C" w:rsidP="00A32274">
      <w:pPr>
        <w:spacing w:after="0" w:line="240" w:lineRule="auto"/>
        <w:rPr>
          <w:rFonts w:ascii="Times New Roman" w:hAnsi="Times New Roman" w:cs="Times New Roman"/>
          <w:sz w:val="24"/>
          <w:szCs w:val="24"/>
          <w:shd w:val="clear" w:color="auto" w:fill="FFFFFF"/>
          <w14:textOutline w14:w="9525" w14:cap="rnd" w14:cmpd="sng" w14:algn="ctr">
            <w14:noFill/>
            <w14:prstDash w14:val="solid"/>
            <w14:bevel/>
          </w14:textOutline>
        </w:rPr>
      </w:pPr>
    </w:p>
    <w:p w14:paraId="3491F6AE" w14:textId="77777777" w:rsidR="002F2D1C" w:rsidRDefault="002F2D1C" w:rsidP="002F2D1C">
      <w:pPr>
        <w:pStyle w:val="ListParagraph"/>
        <w:numPr>
          <w:ilvl w:val="0"/>
          <w:numId w:val="19"/>
        </w:numPr>
        <w:spacing w:after="0" w:line="240" w:lineRule="auto"/>
        <w:rPr>
          <w:rFonts w:ascii="Times New Roman" w:hAnsi="Times New Roman" w:cs="Times New Roman"/>
          <w:sz w:val="24"/>
          <w:szCs w:val="24"/>
          <w:shd w:val="clear" w:color="auto" w:fill="FFFFFF"/>
          <w14:textOutline w14:w="9525" w14:cap="rnd" w14:cmpd="sng" w14:algn="ctr">
            <w14:noFill/>
            <w14:prstDash w14:val="solid"/>
            <w14:bevel/>
          </w14:textOutline>
        </w:rPr>
      </w:pPr>
      <w:r>
        <w:rPr>
          <w:rFonts w:ascii="Times New Roman" w:hAnsi="Times New Roman" w:cs="Times New Roman"/>
          <w:sz w:val="24"/>
          <w:szCs w:val="24"/>
          <w:shd w:val="clear" w:color="auto" w:fill="FFFFFF"/>
          <w14:textOutline w14:w="9525" w14:cap="rnd" w14:cmpd="sng" w14:algn="ctr">
            <w14:noFill/>
            <w14:prstDash w14:val="solid"/>
            <w14:bevel/>
          </w14:textOutline>
        </w:rPr>
        <w:t>External methods:</w:t>
      </w:r>
    </w:p>
    <w:p w14:paraId="5EB131DF" w14:textId="5CB77D3F" w:rsidR="002F2D1C" w:rsidRPr="0031173E" w:rsidRDefault="002F2D1C" w:rsidP="00186D26">
      <w:pPr>
        <w:pStyle w:val="ListParagraph"/>
        <w:numPr>
          <w:ilvl w:val="1"/>
          <w:numId w:val="19"/>
        </w:numPr>
        <w:shd w:val="clear" w:color="auto" w:fill="FFFFFF"/>
        <w:spacing w:after="0" w:line="240" w:lineRule="auto"/>
        <w:rPr>
          <w:rFonts w:ascii="Times New Roman" w:eastAsia="Times New Roman" w:hAnsi="Times New Roman" w:cs="Times New Roman"/>
          <w:color w:val="222222"/>
        </w:rPr>
      </w:pPr>
      <w:r w:rsidRPr="002F2D1C">
        <w:rPr>
          <w:rFonts w:ascii="Times New Roman" w:hAnsi="Times New Roman" w:cs="Times New Roman"/>
          <w:sz w:val="24"/>
          <w:szCs w:val="24"/>
          <w:shd w:val="clear" w:color="auto" w:fill="FFFFFF"/>
          <w14:textOutline w14:w="9525" w14:cap="rnd" w14:cmpd="sng" w14:algn="ctr">
            <w14:noFill/>
            <w14:prstDash w14:val="solid"/>
            <w14:bevel/>
          </w14:textOutline>
        </w:rPr>
        <w:t xml:space="preserve">CPA passing rate. The CPA passing rate has increased such that </w:t>
      </w:r>
      <w:r w:rsidR="00562F81">
        <w:rPr>
          <w:rFonts w:ascii="Times New Roman" w:hAnsi="Times New Roman" w:cs="Times New Roman"/>
          <w:sz w:val="24"/>
          <w:szCs w:val="24"/>
          <w:shd w:val="clear" w:color="auto" w:fill="FFFFFF"/>
          <w14:textOutline w14:w="9525" w14:cap="rnd" w14:cmpd="sng" w14:algn="ctr">
            <w14:noFill/>
            <w14:prstDash w14:val="solid"/>
            <w14:bevel/>
          </w14:textOutline>
        </w:rPr>
        <w:t xml:space="preserve">our </w:t>
      </w:r>
      <w:r w:rsidRPr="002F2D1C">
        <w:rPr>
          <w:rFonts w:ascii="Times New Roman" w:hAnsi="Times New Roman" w:cs="Times New Roman"/>
          <w:sz w:val="24"/>
          <w:szCs w:val="24"/>
          <w:shd w:val="clear" w:color="auto" w:fill="FFFFFF"/>
          <w14:textOutline w14:w="9525" w14:cap="rnd" w14:cmpd="sng" w14:algn="ctr">
            <w14:noFill/>
            <w14:prstDash w14:val="solid"/>
            <w14:bevel/>
          </w14:textOutline>
        </w:rPr>
        <w:t>accounting students with undergraduate degree pass the exam at a rate of 45% in their first attempt (abou</w:t>
      </w:r>
      <w:r w:rsidR="005F3C1B">
        <w:rPr>
          <w:rFonts w:ascii="Times New Roman" w:hAnsi="Times New Roman" w:cs="Times New Roman"/>
          <w:sz w:val="24"/>
          <w:szCs w:val="24"/>
          <w:shd w:val="clear" w:color="auto" w:fill="FFFFFF"/>
          <w14:textOutline w14:w="9525" w14:cap="rnd" w14:cmpd="sng" w14:algn="ctr">
            <w14:noFill/>
            <w14:prstDash w14:val="solid"/>
            <w14:bevel/>
          </w14:textOutline>
        </w:rPr>
        <w:t xml:space="preserve">t twice </w:t>
      </w:r>
      <w:r w:rsidRPr="002F2D1C">
        <w:rPr>
          <w:rFonts w:ascii="Times New Roman" w:hAnsi="Times New Roman" w:cs="Times New Roman"/>
          <w:sz w:val="24"/>
          <w:szCs w:val="24"/>
          <w:shd w:val="clear" w:color="auto" w:fill="FFFFFF"/>
          <w14:textOutline w14:w="9525" w14:cap="rnd" w14:cmpd="sng" w14:algn="ctr">
            <w14:noFill/>
            <w14:prstDash w14:val="solid"/>
            <w14:bevel/>
          </w14:textOutline>
        </w:rPr>
        <w:t>as high as the rate in 2014). This rate is at 60% for those graduating with MAcc degree</w:t>
      </w:r>
    </w:p>
    <w:p w14:paraId="4ED32ED9" w14:textId="77777777" w:rsidR="002F2D1C" w:rsidRPr="0031173E" w:rsidRDefault="002F2D1C" w:rsidP="002F2D1C">
      <w:pPr>
        <w:pStyle w:val="ListParagraph"/>
        <w:numPr>
          <w:ilvl w:val="1"/>
          <w:numId w:val="19"/>
        </w:numPr>
        <w:shd w:val="clear" w:color="auto" w:fill="FFFFFF"/>
        <w:spacing w:after="0" w:line="240" w:lineRule="auto"/>
        <w:rPr>
          <w:rFonts w:ascii="Times New Roman" w:hAnsi="Times New Roman" w:cs="Times New Roman"/>
          <w:shd w:val="clear" w:color="auto" w:fill="FFFFFF"/>
          <w14:textOutline w14:w="9525" w14:cap="rnd" w14:cmpd="sng" w14:algn="ctr">
            <w14:noFill/>
            <w14:prstDash w14:val="solid"/>
            <w14:bevel/>
          </w14:textOutline>
        </w:rPr>
      </w:pPr>
      <w:r w:rsidRPr="0031173E">
        <w:rPr>
          <w:rFonts w:ascii="Times New Roman" w:hAnsi="Times New Roman" w:cs="Times New Roman"/>
          <w:shd w:val="clear" w:color="auto" w:fill="FFFFFF"/>
          <w14:textOutline w14:w="9525" w14:cap="rnd" w14:cmpd="sng" w14:algn="ctr">
            <w14:noFill/>
            <w14:prstDash w14:val="solid"/>
            <w14:bevel/>
          </w14:textOutline>
        </w:rPr>
        <w:t xml:space="preserve">Employers’ feedback. The comments </w:t>
      </w:r>
      <w:r w:rsidR="005F3C1B">
        <w:rPr>
          <w:rFonts w:ascii="Times New Roman" w:hAnsi="Times New Roman" w:cs="Times New Roman"/>
          <w:shd w:val="clear" w:color="auto" w:fill="FFFFFF"/>
          <w14:textOutline w14:w="9525" w14:cap="rnd" w14:cmpd="sng" w14:algn="ctr">
            <w14:noFill/>
            <w14:prstDash w14:val="solid"/>
            <w14:bevel/>
          </w14:textOutline>
        </w:rPr>
        <w:t>from employers as reported by Mr</w:t>
      </w:r>
      <w:r w:rsidRPr="0031173E">
        <w:rPr>
          <w:rFonts w:ascii="Times New Roman" w:hAnsi="Times New Roman" w:cs="Times New Roman"/>
          <w:shd w:val="clear" w:color="auto" w:fill="FFFFFF"/>
          <w14:textOutline w14:w="9525" w14:cap="rnd" w14:cmpd="sng" w14:algn="ctr">
            <w14:noFill/>
            <w14:prstDash w14:val="solid"/>
            <w14:bevel/>
          </w14:textOutline>
        </w:rPr>
        <w:t xml:space="preserve">. Rick Valery (Director of Internship and Career Development) indicates that </w:t>
      </w:r>
      <w:r w:rsidR="0031173E" w:rsidRPr="0031173E">
        <w:rPr>
          <w:rFonts w:ascii="Times New Roman" w:hAnsi="Times New Roman" w:cs="Times New Roman"/>
          <w:color w:val="222222"/>
          <w:shd w:val="clear" w:color="auto" w:fill="FFFFFF"/>
        </w:rPr>
        <w:t>our current graduates are the best we have produced</w:t>
      </w:r>
      <w:r w:rsidR="0031173E">
        <w:rPr>
          <w:rFonts w:ascii="Times New Roman" w:hAnsi="Times New Roman" w:cs="Times New Roman"/>
          <w:color w:val="222222"/>
          <w:shd w:val="clear" w:color="auto" w:fill="FFFFFF"/>
        </w:rPr>
        <w:t>.</w:t>
      </w:r>
    </w:p>
    <w:p w14:paraId="16B917D2" w14:textId="77777777" w:rsidR="0031173E" w:rsidRPr="0031173E" w:rsidRDefault="0031173E" w:rsidP="0031173E">
      <w:pPr>
        <w:shd w:val="clear" w:color="auto" w:fill="FFFFFF"/>
        <w:spacing w:after="0" w:line="240" w:lineRule="auto"/>
        <w:rPr>
          <w:rFonts w:ascii="Times New Roman" w:hAnsi="Times New Roman" w:cs="Times New Roman"/>
          <w:shd w:val="clear" w:color="auto" w:fill="FFFFFF"/>
          <w14:textOutline w14:w="9525" w14:cap="rnd" w14:cmpd="sng" w14:algn="ctr">
            <w14:noFill/>
            <w14:prstDash w14:val="solid"/>
            <w14:bevel/>
          </w14:textOutline>
        </w:rPr>
      </w:pPr>
    </w:p>
    <w:p w14:paraId="55D396B9" w14:textId="77777777" w:rsidR="0031173E" w:rsidRPr="0031173E" w:rsidRDefault="0031173E" w:rsidP="0031173E">
      <w:pPr>
        <w:pStyle w:val="ListParagraph"/>
        <w:numPr>
          <w:ilvl w:val="0"/>
          <w:numId w:val="19"/>
        </w:numPr>
        <w:shd w:val="clear" w:color="auto" w:fill="FFFFFF"/>
        <w:spacing w:after="0" w:line="240" w:lineRule="auto"/>
        <w:rPr>
          <w:rFonts w:ascii="Times New Roman" w:hAnsi="Times New Roman" w:cs="Times New Roman"/>
          <w:shd w:val="clear" w:color="auto" w:fill="FFFFFF"/>
          <w14:textOutline w14:w="9525" w14:cap="rnd" w14:cmpd="sng" w14:algn="ctr">
            <w14:noFill/>
            <w14:prstDash w14:val="solid"/>
            <w14:bevel/>
          </w14:textOutline>
        </w:rPr>
      </w:pPr>
      <w:r>
        <w:rPr>
          <w:rFonts w:ascii="Times New Roman" w:hAnsi="Times New Roman" w:cs="Times New Roman"/>
          <w:color w:val="222222"/>
          <w:shd w:val="clear" w:color="auto" w:fill="FFFFFF"/>
        </w:rPr>
        <w:t>Internal approaches:</w:t>
      </w:r>
    </w:p>
    <w:p w14:paraId="314A2354" w14:textId="19CA5B74" w:rsidR="0031173E" w:rsidRPr="0031173E" w:rsidRDefault="0031173E" w:rsidP="0031173E">
      <w:pPr>
        <w:pStyle w:val="ListParagraph"/>
        <w:numPr>
          <w:ilvl w:val="1"/>
          <w:numId w:val="19"/>
        </w:numPr>
        <w:shd w:val="clear" w:color="auto" w:fill="FFFFFF"/>
        <w:spacing w:after="0" w:line="240" w:lineRule="auto"/>
        <w:rPr>
          <w:rFonts w:ascii="Times New Roman" w:hAnsi="Times New Roman" w:cs="Times New Roman"/>
          <w:shd w:val="clear" w:color="auto" w:fill="FFFFFF"/>
          <w14:textOutline w14:w="9525" w14:cap="rnd" w14:cmpd="sng" w14:algn="ctr">
            <w14:noFill/>
            <w14:prstDash w14:val="solid"/>
            <w14:bevel/>
          </w14:textOutline>
        </w:rPr>
      </w:pPr>
      <w:r>
        <w:rPr>
          <w:rFonts w:ascii="Times New Roman" w:hAnsi="Times New Roman" w:cs="Times New Roman"/>
          <w:color w:val="222222"/>
          <w:shd w:val="clear" w:color="auto" w:fill="FFFFFF"/>
        </w:rPr>
        <w:t xml:space="preserve">Advisory Board. The SOA has one of the most active </w:t>
      </w:r>
      <w:r w:rsidR="00562F81">
        <w:rPr>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xml:space="preserve">dvisory </w:t>
      </w:r>
      <w:r w:rsidR="00562F81">
        <w:rPr>
          <w:rFonts w:ascii="Times New Roman" w:hAnsi="Times New Roman" w:cs="Times New Roman"/>
          <w:color w:val="222222"/>
          <w:shd w:val="clear" w:color="auto" w:fill="FFFFFF"/>
        </w:rPr>
        <w:t>B</w:t>
      </w:r>
      <w:r>
        <w:rPr>
          <w:rFonts w:ascii="Times New Roman" w:hAnsi="Times New Roman" w:cs="Times New Roman"/>
          <w:color w:val="222222"/>
          <w:shd w:val="clear" w:color="auto" w:fill="FFFFFF"/>
        </w:rPr>
        <w:t>oard</w:t>
      </w:r>
      <w:r w:rsidR="00562F81">
        <w:rPr>
          <w:rFonts w:ascii="Times New Roman" w:hAnsi="Times New Roman" w:cs="Times New Roman"/>
          <w:color w:val="222222"/>
          <w:shd w:val="clear" w:color="auto" w:fill="FFFFFF"/>
        </w:rPr>
        <w:t>s that met four times during</w:t>
      </w:r>
      <w:r>
        <w:rPr>
          <w:rFonts w:ascii="Times New Roman" w:hAnsi="Times New Roman" w:cs="Times New Roman"/>
          <w:color w:val="222222"/>
          <w:shd w:val="clear" w:color="auto" w:fill="FFFFFF"/>
        </w:rPr>
        <w:t xml:space="preserve"> 2014-2015, three times </w:t>
      </w:r>
      <w:r w:rsidR="00562F81">
        <w:rPr>
          <w:rFonts w:ascii="Times New Roman" w:hAnsi="Times New Roman" w:cs="Times New Roman"/>
          <w:color w:val="222222"/>
          <w:shd w:val="clear" w:color="auto" w:fill="FFFFFF"/>
        </w:rPr>
        <w:t xml:space="preserve">during </w:t>
      </w:r>
      <w:r>
        <w:rPr>
          <w:rFonts w:ascii="Times New Roman" w:hAnsi="Times New Roman" w:cs="Times New Roman"/>
          <w:color w:val="222222"/>
          <w:shd w:val="clear" w:color="auto" w:fill="FFFFFF"/>
        </w:rPr>
        <w:t xml:space="preserve">2015-2016, and two times </w:t>
      </w:r>
      <w:r w:rsidR="00562F81">
        <w:rPr>
          <w:rFonts w:ascii="Times New Roman" w:hAnsi="Times New Roman" w:cs="Times New Roman"/>
          <w:color w:val="222222"/>
          <w:shd w:val="clear" w:color="auto" w:fill="FFFFFF"/>
        </w:rPr>
        <w:t>during</w:t>
      </w:r>
      <w:r>
        <w:rPr>
          <w:rFonts w:ascii="Times New Roman" w:hAnsi="Times New Roman" w:cs="Times New Roman"/>
          <w:color w:val="222222"/>
          <w:shd w:val="clear" w:color="auto" w:fill="FFFFFF"/>
        </w:rPr>
        <w:t xml:space="preserve"> 2016-2017 school years. They have been an integral part of curriculum development and have constantly visited with accounting students to address their concerns and needs. The feed</w:t>
      </w:r>
      <w:r w:rsidR="005F3C1B">
        <w:rPr>
          <w:rFonts w:ascii="Times New Roman" w:hAnsi="Times New Roman" w:cs="Times New Roman"/>
          <w:color w:val="222222"/>
          <w:shd w:val="clear" w:color="auto" w:fill="FFFFFF"/>
        </w:rPr>
        <w:t xml:space="preserve">back of Advisory Board has </w:t>
      </w:r>
      <w:r w:rsidR="00562F81">
        <w:rPr>
          <w:rFonts w:ascii="Times New Roman" w:hAnsi="Times New Roman" w:cs="Times New Roman"/>
          <w:color w:val="222222"/>
          <w:shd w:val="clear" w:color="auto" w:fill="FFFFFF"/>
        </w:rPr>
        <w:t xml:space="preserve">deeply influenced </w:t>
      </w:r>
      <w:r>
        <w:rPr>
          <w:rFonts w:ascii="Times New Roman" w:hAnsi="Times New Roman" w:cs="Times New Roman"/>
          <w:color w:val="222222"/>
          <w:shd w:val="clear" w:color="auto" w:fill="FFFFFF"/>
        </w:rPr>
        <w:t xml:space="preserve">changes </w:t>
      </w:r>
      <w:r w:rsidR="00562F81">
        <w:rPr>
          <w:rFonts w:ascii="Times New Roman" w:hAnsi="Times New Roman" w:cs="Times New Roman"/>
          <w:color w:val="222222"/>
          <w:shd w:val="clear" w:color="auto" w:fill="FFFFFF"/>
        </w:rPr>
        <w:t xml:space="preserve">in curriculum </w:t>
      </w:r>
      <w:r>
        <w:rPr>
          <w:rFonts w:ascii="Times New Roman" w:hAnsi="Times New Roman" w:cs="Times New Roman"/>
          <w:color w:val="222222"/>
          <w:shd w:val="clear" w:color="auto" w:fill="FFFFFF"/>
        </w:rPr>
        <w:t>reported here.</w:t>
      </w:r>
    </w:p>
    <w:p w14:paraId="043A2B7B" w14:textId="77777777" w:rsidR="0031173E" w:rsidRPr="0031173E" w:rsidRDefault="0031173E" w:rsidP="0031173E">
      <w:pPr>
        <w:pStyle w:val="ListParagraph"/>
        <w:numPr>
          <w:ilvl w:val="1"/>
          <w:numId w:val="19"/>
        </w:numPr>
        <w:shd w:val="clear" w:color="auto" w:fill="FFFFFF"/>
        <w:spacing w:after="0" w:line="240" w:lineRule="auto"/>
        <w:rPr>
          <w:rFonts w:ascii="Times New Roman" w:hAnsi="Times New Roman" w:cs="Times New Roman"/>
          <w:shd w:val="clear" w:color="auto" w:fill="FFFFFF"/>
          <w14:textOutline w14:w="9525" w14:cap="rnd" w14:cmpd="sng" w14:algn="ctr">
            <w14:noFill/>
            <w14:prstDash w14:val="solid"/>
            <w14:bevel/>
          </w14:textOutline>
        </w:rPr>
      </w:pPr>
      <w:r>
        <w:rPr>
          <w:rFonts w:ascii="Times New Roman" w:hAnsi="Times New Roman" w:cs="Times New Roman"/>
          <w:color w:val="222222"/>
          <w:shd w:val="clear" w:color="auto" w:fill="FFFFFF"/>
        </w:rPr>
        <w:t>Faculty. All changes in curriculum have received support of all or significant majority of the full-time faculty members of the SOA, Shidler College Senate and Dean’s Office.</w:t>
      </w:r>
    </w:p>
    <w:p w14:paraId="46A2B89E" w14:textId="77777777" w:rsidR="00186D26" w:rsidRDefault="00186D26" w:rsidP="00186D26">
      <w:pPr>
        <w:pStyle w:val="ListParagraph"/>
        <w:shd w:val="clear" w:color="auto" w:fill="FFFFFF"/>
        <w:spacing w:after="0" w:line="240" w:lineRule="auto"/>
        <w:rPr>
          <w:rFonts w:ascii="Times New Roman" w:hAnsi="Times New Roman" w:cs="Times New Roman"/>
          <w:color w:val="222222"/>
          <w:shd w:val="clear" w:color="auto" w:fill="FFFFFF"/>
        </w:rPr>
      </w:pPr>
    </w:p>
    <w:p w14:paraId="6B91624F" w14:textId="77777777" w:rsidR="00186D26" w:rsidRDefault="00186D26" w:rsidP="00186D26">
      <w:pPr>
        <w:pStyle w:val="ListParagraph"/>
        <w:shd w:val="clear" w:color="auto" w:fill="FFFFFF"/>
        <w:spacing w:after="0" w:line="240" w:lineRule="auto"/>
        <w:rPr>
          <w:rFonts w:ascii="Times New Roman" w:hAnsi="Times New Roman" w:cs="Times New Roman"/>
          <w:color w:val="222222"/>
          <w:shd w:val="clear" w:color="auto" w:fill="FFFFFF"/>
        </w:rPr>
      </w:pPr>
    </w:p>
    <w:p w14:paraId="43755388" w14:textId="5D6068AE" w:rsidR="00367C98" w:rsidRDefault="00562F81" w:rsidP="00367C98">
      <w:pPr>
        <w:pStyle w:val="ListParagraph"/>
        <w:numPr>
          <w:ilvl w:val="0"/>
          <w:numId w:val="19"/>
        </w:numPr>
        <w:shd w:val="clear" w:color="auto" w:fill="FFFFFF"/>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Current</w:t>
      </w:r>
      <w:r w:rsidR="00186D26">
        <w:rPr>
          <w:rFonts w:ascii="Times New Roman" w:hAnsi="Times New Roman" w:cs="Times New Roman"/>
          <w:color w:val="222222"/>
          <w:shd w:val="clear" w:color="auto" w:fill="FFFFFF"/>
        </w:rPr>
        <w:t xml:space="preserve"> review of curriculum (Fall of 2018-Spring of 2019). The SOA faculty believes that they have updated and incorporated </w:t>
      </w:r>
      <w:r>
        <w:rPr>
          <w:rFonts w:ascii="Times New Roman" w:hAnsi="Times New Roman" w:cs="Times New Roman"/>
          <w:color w:val="222222"/>
          <w:shd w:val="clear" w:color="auto" w:fill="FFFFFF"/>
        </w:rPr>
        <w:t xml:space="preserve">significant and </w:t>
      </w:r>
      <w:r w:rsidR="00186D26">
        <w:rPr>
          <w:rFonts w:ascii="Times New Roman" w:hAnsi="Times New Roman" w:cs="Times New Roman"/>
          <w:color w:val="222222"/>
          <w:shd w:val="clear" w:color="auto" w:fill="FFFFFF"/>
        </w:rPr>
        <w:t>new developments into the SOA undergraduate and graduate curriculum.  The faculty is now reviewing all the course syllabi (old and new) to see if course coverages correspond to objectives set for the courses by faculty. This process started October and will continue through November of 2018. It is expected that this practice will help to insure that the topic coverage will be similar among different faculty members teaching the same course. In addition, the faculty is planning to:</w:t>
      </w:r>
    </w:p>
    <w:p w14:paraId="0712525D" w14:textId="77777777" w:rsidR="00186D26" w:rsidRDefault="00186D26" w:rsidP="00186D26">
      <w:pPr>
        <w:pStyle w:val="ListParagraph"/>
        <w:shd w:val="clear" w:color="auto" w:fill="FFFFFF"/>
        <w:spacing w:after="0" w:line="240" w:lineRule="auto"/>
        <w:rPr>
          <w:rFonts w:ascii="Times New Roman" w:hAnsi="Times New Roman" w:cs="Times New Roman"/>
          <w:color w:val="222222"/>
          <w:shd w:val="clear" w:color="auto" w:fill="FFFFFF"/>
        </w:rPr>
      </w:pPr>
    </w:p>
    <w:p w14:paraId="64EE77F9" w14:textId="77777777" w:rsidR="00367C98" w:rsidRDefault="00186D26" w:rsidP="00186D26">
      <w:pPr>
        <w:pStyle w:val="ListParagraph"/>
        <w:numPr>
          <w:ilvl w:val="1"/>
          <w:numId w:val="19"/>
        </w:numPr>
        <w:shd w:val="clear" w:color="auto" w:fill="FFFFFF"/>
        <w:spacing w:after="0" w:line="240" w:lineRule="auto"/>
        <w:rPr>
          <w:rFonts w:ascii="Times New Roman" w:hAnsi="Times New Roman" w:cs="Times New Roman"/>
          <w:color w:val="222222"/>
          <w:shd w:val="clear" w:color="auto" w:fill="FFFFFF"/>
        </w:rPr>
      </w:pPr>
      <w:r w:rsidRPr="00186D26">
        <w:rPr>
          <w:rFonts w:ascii="Times New Roman" w:hAnsi="Times New Roman" w:cs="Times New Roman"/>
          <w:color w:val="222222"/>
          <w:shd w:val="clear" w:color="auto" w:fill="FFFFFF"/>
        </w:rPr>
        <w:t xml:space="preserve">Review the objectives for undergraduate accounting, Master of Accountancy, and PhD program with accounting concentration. </w:t>
      </w:r>
    </w:p>
    <w:p w14:paraId="2B7D8285" w14:textId="16C0244A" w:rsidR="00186D26" w:rsidRDefault="00186D26" w:rsidP="00186D26">
      <w:pPr>
        <w:pStyle w:val="ListParagraph"/>
        <w:numPr>
          <w:ilvl w:val="1"/>
          <w:numId w:val="19"/>
        </w:numPr>
        <w:shd w:val="clear" w:color="auto" w:fill="FFFFFF"/>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Review </w:t>
      </w:r>
      <w:r w:rsidR="00562F81">
        <w:rPr>
          <w:rFonts w:ascii="Times New Roman" w:hAnsi="Times New Roman" w:cs="Times New Roman"/>
          <w:color w:val="222222"/>
          <w:shd w:val="clear" w:color="auto" w:fill="FFFFFF"/>
        </w:rPr>
        <w:t>and if appropriate change</w:t>
      </w:r>
      <w:r>
        <w:rPr>
          <w:rFonts w:ascii="Times New Roman" w:hAnsi="Times New Roman" w:cs="Times New Roman"/>
          <w:color w:val="222222"/>
          <w:shd w:val="clear" w:color="auto" w:fill="FFFFFF"/>
        </w:rPr>
        <w:t xml:space="preserve"> SOA’s current assessment methods. Current </w:t>
      </w:r>
      <w:r w:rsidR="002D6DD3">
        <w:rPr>
          <w:rFonts w:ascii="Times New Roman" w:hAnsi="Times New Roman" w:cs="Times New Roman"/>
          <w:color w:val="222222"/>
          <w:shd w:val="clear" w:color="auto" w:fill="FFFFFF"/>
        </w:rPr>
        <w:t>approaches for undergraduate accounting and MAcc are</w:t>
      </w:r>
      <w:r>
        <w:rPr>
          <w:rFonts w:ascii="Times New Roman" w:hAnsi="Times New Roman" w:cs="Times New Roman"/>
          <w:color w:val="222222"/>
          <w:shd w:val="clear" w:color="auto" w:fill="FFFFFF"/>
        </w:rPr>
        <w:t xml:space="preserve"> reported in Appendix D.</w:t>
      </w:r>
    </w:p>
    <w:p w14:paraId="0904F3D9" w14:textId="77777777" w:rsidR="00367C98" w:rsidRDefault="00367C98" w:rsidP="00367C98">
      <w:pPr>
        <w:shd w:val="clear" w:color="auto" w:fill="FFFFFF"/>
        <w:spacing w:after="0" w:line="240" w:lineRule="auto"/>
        <w:rPr>
          <w:rFonts w:ascii="Times New Roman" w:hAnsi="Times New Roman" w:cs="Times New Roman"/>
          <w:color w:val="222222"/>
          <w:shd w:val="clear" w:color="auto" w:fill="FFFFFF"/>
        </w:rPr>
      </w:pPr>
    </w:p>
    <w:p w14:paraId="1E0B82E8" w14:textId="77777777" w:rsidR="00367C98" w:rsidRDefault="00367C98" w:rsidP="00367C98">
      <w:pPr>
        <w:shd w:val="clear" w:color="auto" w:fill="FFFFFF"/>
        <w:spacing w:after="0" w:line="240" w:lineRule="auto"/>
        <w:rPr>
          <w:rFonts w:ascii="Times New Roman" w:hAnsi="Times New Roman" w:cs="Times New Roman"/>
          <w:color w:val="222222"/>
          <w:shd w:val="clear" w:color="auto" w:fill="FFFFFF"/>
        </w:rPr>
        <w:sectPr w:rsidR="00367C98" w:rsidSect="00367C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AA9C52A" w14:textId="77777777" w:rsidR="00367C98" w:rsidRPr="003E7499" w:rsidRDefault="00367C98" w:rsidP="00367C98">
      <w:pPr>
        <w:jc w:val="center"/>
        <w:rPr>
          <w:rFonts w:ascii="Times New Roman" w:hAnsi="Times New Roman" w:cs="Times New Roman"/>
          <w:b/>
          <w:u w:val="single"/>
        </w:rPr>
      </w:pPr>
      <w:r w:rsidRPr="003E7499">
        <w:rPr>
          <w:rFonts w:ascii="Times New Roman" w:hAnsi="Times New Roman" w:cs="Times New Roman"/>
          <w:b/>
          <w:u w:val="single"/>
        </w:rPr>
        <w:lastRenderedPageBreak/>
        <w:t>Appendix A</w:t>
      </w:r>
    </w:p>
    <w:p w14:paraId="1DFDAFA8" w14:textId="77777777" w:rsidR="00367C98" w:rsidRPr="003E7499" w:rsidRDefault="00367C98" w:rsidP="00367C98">
      <w:pPr>
        <w:jc w:val="center"/>
        <w:rPr>
          <w:rFonts w:ascii="Times New Roman" w:hAnsi="Times New Roman" w:cs="Times New Roman"/>
          <w:b/>
          <w:u w:val="single"/>
        </w:rPr>
      </w:pPr>
      <w:r w:rsidRPr="003E7499">
        <w:rPr>
          <w:rFonts w:ascii="Times New Roman" w:hAnsi="Times New Roman" w:cs="Times New Roman"/>
          <w:b/>
          <w:u w:val="single"/>
        </w:rPr>
        <w:t>Feedback from Accounting Professionals</w:t>
      </w:r>
    </w:p>
    <w:p w14:paraId="284879E1" w14:textId="77777777" w:rsidR="00367C98" w:rsidRPr="003E7499" w:rsidRDefault="00367C98" w:rsidP="00367C98">
      <w:pPr>
        <w:jc w:val="center"/>
        <w:rPr>
          <w:rFonts w:ascii="Times New Roman" w:hAnsi="Times New Roman" w:cs="Times New Roman"/>
          <w:b/>
          <w:u w:val="single"/>
        </w:rPr>
      </w:pPr>
    </w:p>
    <w:p w14:paraId="7F7868E7" w14:textId="77777777" w:rsidR="00367C98" w:rsidRDefault="00367C98" w:rsidP="00367C98"/>
    <w:p w14:paraId="495D60A6" w14:textId="77777777" w:rsidR="00367C98" w:rsidRDefault="00367C98" w:rsidP="00367C98"/>
    <w:tbl>
      <w:tblPr>
        <w:tblW w:w="14616" w:type="dxa"/>
        <w:tblLook w:val="04A0" w:firstRow="1" w:lastRow="0" w:firstColumn="1" w:lastColumn="0" w:noHBand="0" w:noVBand="1"/>
      </w:tblPr>
      <w:tblGrid>
        <w:gridCol w:w="1176"/>
        <w:gridCol w:w="960"/>
        <w:gridCol w:w="960"/>
        <w:gridCol w:w="960"/>
        <w:gridCol w:w="960"/>
        <w:gridCol w:w="960"/>
        <w:gridCol w:w="960"/>
        <w:gridCol w:w="960"/>
        <w:gridCol w:w="960"/>
        <w:gridCol w:w="960"/>
        <w:gridCol w:w="960"/>
        <w:gridCol w:w="960"/>
        <w:gridCol w:w="960"/>
        <w:gridCol w:w="960"/>
        <w:gridCol w:w="960"/>
      </w:tblGrid>
      <w:tr w:rsidR="00367C98" w:rsidRPr="008307AB" w14:paraId="5661AF25" w14:textId="77777777" w:rsidTr="00186D26">
        <w:trPr>
          <w:trHeight w:val="312"/>
        </w:trPr>
        <w:tc>
          <w:tcPr>
            <w:tcW w:w="1176" w:type="dxa"/>
            <w:tcBorders>
              <w:top w:val="nil"/>
              <w:left w:val="nil"/>
              <w:bottom w:val="nil"/>
              <w:right w:val="nil"/>
            </w:tcBorders>
            <w:shd w:val="clear" w:color="auto" w:fill="auto"/>
            <w:noWrap/>
            <w:vAlign w:val="bottom"/>
            <w:hideMark/>
          </w:tcPr>
          <w:p w14:paraId="1E51AE87" w14:textId="77777777" w:rsidR="00367C98" w:rsidRPr="008307AB" w:rsidRDefault="00367C98" w:rsidP="00186D26">
            <w:pPr>
              <w:rPr>
                <w:rFonts w:ascii="Calibri" w:hAnsi="Calibri" w:cs="Calibri"/>
                <w:color w:val="000000"/>
              </w:rPr>
            </w:pPr>
            <w:r>
              <w:rPr>
                <w:rFonts w:ascii="Times New Roman" w:hAnsi="Times New Roman"/>
                <w:b/>
                <w:spacing w:val="-3"/>
                <w:u w:val="single"/>
              </w:rPr>
              <w:br w:type="page"/>
            </w:r>
            <w:r w:rsidRPr="008307AB">
              <w:rPr>
                <w:rFonts w:ascii="Calibri" w:hAnsi="Calibri" w:cs="Calibri"/>
                <w:noProof/>
                <w:color w:val="000000"/>
              </w:rPr>
              <w:drawing>
                <wp:anchor distT="0" distB="0" distL="114300" distR="114300" simplePos="0" relativeHeight="251659264" behindDoc="0" locked="0" layoutInCell="1" allowOverlap="1" wp14:anchorId="28E74D3D" wp14:editId="4C8AE88A">
                  <wp:simplePos x="0" y="0"/>
                  <wp:positionH relativeFrom="column">
                    <wp:posOffset>205740</wp:posOffset>
                  </wp:positionH>
                  <wp:positionV relativeFrom="paragraph">
                    <wp:posOffset>99060</wp:posOffset>
                  </wp:positionV>
                  <wp:extent cx="7993380" cy="3939540"/>
                  <wp:effectExtent l="0" t="0" r="7620" b="381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67C98" w:rsidRPr="008307AB" w14:paraId="481F672F" w14:textId="77777777" w:rsidTr="00186D26">
              <w:trPr>
                <w:trHeight w:val="312"/>
                <w:tblCellSpacing w:w="0" w:type="dxa"/>
              </w:trPr>
              <w:tc>
                <w:tcPr>
                  <w:tcW w:w="960" w:type="dxa"/>
                  <w:tcBorders>
                    <w:top w:val="nil"/>
                    <w:left w:val="nil"/>
                    <w:bottom w:val="nil"/>
                    <w:right w:val="nil"/>
                  </w:tcBorders>
                  <w:shd w:val="clear" w:color="auto" w:fill="auto"/>
                  <w:noWrap/>
                  <w:vAlign w:val="bottom"/>
                  <w:hideMark/>
                </w:tcPr>
                <w:p w14:paraId="3EA12BF0" w14:textId="77777777" w:rsidR="00367C98" w:rsidRPr="008307AB" w:rsidRDefault="00367C98" w:rsidP="00186D26">
                  <w:pPr>
                    <w:rPr>
                      <w:rFonts w:ascii="Calibri" w:hAnsi="Calibri" w:cs="Calibri"/>
                      <w:color w:val="000000"/>
                    </w:rPr>
                  </w:pPr>
                </w:p>
              </w:tc>
            </w:tr>
          </w:tbl>
          <w:p w14:paraId="77C65D79" w14:textId="77777777" w:rsidR="00367C98" w:rsidRPr="008307AB" w:rsidRDefault="00367C98" w:rsidP="00186D26">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FFCDE4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2E7EBE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6512FB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3A1629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14F26A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48A7D3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FF217F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58F5EE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8380EB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999842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170C2A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DE8A11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078C51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42D3BF4" w14:textId="77777777" w:rsidR="00367C98" w:rsidRPr="008307AB" w:rsidRDefault="00367C98" w:rsidP="00186D26">
            <w:pPr>
              <w:rPr>
                <w:rFonts w:ascii="Times New Roman" w:hAnsi="Times New Roman"/>
                <w:sz w:val="20"/>
              </w:rPr>
            </w:pPr>
          </w:p>
        </w:tc>
      </w:tr>
      <w:tr w:rsidR="00367C98" w:rsidRPr="008307AB" w14:paraId="4D6E61DD" w14:textId="77777777" w:rsidTr="00186D26">
        <w:trPr>
          <w:trHeight w:val="288"/>
        </w:trPr>
        <w:tc>
          <w:tcPr>
            <w:tcW w:w="1176" w:type="dxa"/>
            <w:tcBorders>
              <w:top w:val="nil"/>
              <w:left w:val="nil"/>
              <w:bottom w:val="nil"/>
              <w:right w:val="nil"/>
            </w:tcBorders>
            <w:shd w:val="clear" w:color="auto" w:fill="auto"/>
            <w:vAlign w:val="center"/>
            <w:hideMark/>
          </w:tcPr>
          <w:p w14:paraId="7C88FE6C"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2E95693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34F2907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589C05A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490F5B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8301DF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8FB53F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CD0271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878250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43038B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8FC4B1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1D8F12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AA7D8B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43251E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97DE2B0" w14:textId="77777777" w:rsidR="00367C98" w:rsidRPr="008307AB" w:rsidRDefault="00367C98" w:rsidP="00186D26">
            <w:pPr>
              <w:rPr>
                <w:rFonts w:ascii="Times New Roman" w:hAnsi="Times New Roman"/>
                <w:sz w:val="20"/>
              </w:rPr>
            </w:pPr>
          </w:p>
        </w:tc>
      </w:tr>
      <w:tr w:rsidR="00367C98" w:rsidRPr="008307AB" w14:paraId="29BD9D03" w14:textId="77777777" w:rsidTr="00186D26">
        <w:trPr>
          <w:trHeight w:val="288"/>
        </w:trPr>
        <w:tc>
          <w:tcPr>
            <w:tcW w:w="1176" w:type="dxa"/>
            <w:tcBorders>
              <w:top w:val="nil"/>
              <w:left w:val="nil"/>
              <w:bottom w:val="nil"/>
              <w:right w:val="nil"/>
            </w:tcBorders>
            <w:shd w:val="clear" w:color="auto" w:fill="auto"/>
            <w:vAlign w:val="center"/>
            <w:hideMark/>
          </w:tcPr>
          <w:p w14:paraId="1EAD32A7"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757D029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57D83C9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1D99EE8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560CAA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D4B03B7"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1DA7347"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4851E9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1F28E3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146E99D"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87CFBC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DD3258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852B28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7970D9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8F1A7C2" w14:textId="77777777" w:rsidR="00367C98" w:rsidRPr="008307AB" w:rsidRDefault="00367C98" w:rsidP="00186D26">
            <w:pPr>
              <w:rPr>
                <w:rFonts w:ascii="Times New Roman" w:hAnsi="Times New Roman"/>
                <w:sz w:val="20"/>
              </w:rPr>
            </w:pPr>
          </w:p>
        </w:tc>
      </w:tr>
      <w:tr w:rsidR="00367C98" w:rsidRPr="008307AB" w14:paraId="1235E83A" w14:textId="77777777" w:rsidTr="00186D26">
        <w:trPr>
          <w:trHeight w:val="288"/>
        </w:trPr>
        <w:tc>
          <w:tcPr>
            <w:tcW w:w="1176" w:type="dxa"/>
            <w:tcBorders>
              <w:top w:val="nil"/>
              <w:left w:val="nil"/>
              <w:bottom w:val="nil"/>
              <w:right w:val="nil"/>
            </w:tcBorders>
            <w:shd w:val="clear" w:color="auto" w:fill="auto"/>
            <w:vAlign w:val="center"/>
            <w:hideMark/>
          </w:tcPr>
          <w:p w14:paraId="6A3D4644"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4BBD982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4383479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1E5E5ED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56A63E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D86AAE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256EC3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BB07F0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D05035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45EAA8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EC0C92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4F2657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22A6C5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08AA8E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27EB6C1" w14:textId="77777777" w:rsidR="00367C98" w:rsidRPr="008307AB" w:rsidRDefault="00367C98" w:rsidP="00186D26">
            <w:pPr>
              <w:rPr>
                <w:rFonts w:ascii="Times New Roman" w:hAnsi="Times New Roman"/>
                <w:sz w:val="20"/>
              </w:rPr>
            </w:pPr>
          </w:p>
        </w:tc>
      </w:tr>
      <w:tr w:rsidR="00367C98" w:rsidRPr="008307AB" w14:paraId="1C945F37" w14:textId="77777777" w:rsidTr="00186D26">
        <w:trPr>
          <w:trHeight w:val="288"/>
        </w:trPr>
        <w:tc>
          <w:tcPr>
            <w:tcW w:w="1176" w:type="dxa"/>
            <w:tcBorders>
              <w:top w:val="nil"/>
              <w:left w:val="nil"/>
              <w:bottom w:val="nil"/>
              <w:right w:val="nil"/>
            </w:tcBorders>
            <w:shd w:val="clear" w:color="auto" w:fill="auto"/>
            <w:vAlign w:val="center"/>
            <w:hideMark/>
          </w:tcPr>
          <w:p w14:paraId="391AB1F1"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50293F3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596B2AE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7F5A88E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F44139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1AF53F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E348CE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10E954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780711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58086F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EC5478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15670F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C39285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7CD30A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5CF4B9C" w14:textId="77777777" w:rsidR="00367C98" w:rsidRPr="008307AB" w:rsidRDefault="00367C98" w:rsidP="00186D26">
            <w:pPr>
              <w:rPr>
                <w:rFonts w:ascii="Times New Roman" w:hAnsi="Times New Roman"/>
                <w:sz w:val="20"/>
              </w:rPr>
            </w:pPr>
          </w:p>
        </w:tc>
      </w:tr>
      <w:tr w:rsidR="00367C98" w:rsidRPr="008307AB" w14:paraId="3AA302AC" w14:textId="77777777" w:rsidTr="00186D26">
        <w:trPr>
          <w:trHeight w:val="288"/>
        </w:trPr>
        <w:tc>
          <w:tcPr>
            <w:tcW w:w="1176" w:type="dxa"/>
            <w:tcBorders>
              <w:top w:val="nil"/>
              <w:left w:val="nil"/>
              <w:bottom w:val="nil"/>
              <w:right w:val="nil"/>
            </w:tcBorders>
            <w:shd w:val="clear" w:color="auto" w:fill="auto"/>
            <w:vAlign w:val="center"/>
            <w:hideMark/>
          </w:tcPr>
          <w:p w14:paraId="031575A9"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694F7C1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2958FBF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55C8042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553636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B19DC4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A23A877"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502CAED"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72FBCF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D70310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415E4A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6F2F32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167EAE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AAA71F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7E1C081" w14:textId="77777777" w:rsidR="00367C98" w:rsidRPr="008307AB" w:rsidRDefault="00367C98" w:rsidP="00186D26">
            <w:pPr>
              <w:rPr>
                <w:rFonts w:ascii="Times New Roman" w:hAnsi="Times New Roman"/>
                <w:sz w:val="20"/>
              </w:rPr>
            </w:pPr>
          </w:p>
        </w:tc>
      </w:tr>
      <w:tr w:rsidR="00367C98" w:rsidRPr="008307AB" w14:paraId="54AD828D" w14:textId="77777777" w:rsidTr="00186D26">
        <w:trPr>
          <w:trHeight w:val="288"/>
        </w:trPr>
        <w:tc>
          <w:tcPr>
            <w:tcW w:w="1176" w:type="dxa"/>
            <w:tcBorders>
              <w:top w:val="nil"/>
              <w:left w:val="nil"/>
              <w:bottom w:val="nil"/>
              <w:right w:val="nil"/>
            </w:tcBorders>
            <w:shd w:val="clear" w:color="auto" w:fill="auto"/>
            <w:vAlign w:val="center"/>
            <w:hideMark/>
          </w:tcPr>
          <w:p w14:paraId="1AAA4E90"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1294A82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6C02CE3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42ADA76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AFB5C9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81C5F6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384DBF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AF8767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8E683B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E58937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71E4A3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012283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39D0EE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B51C71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B4F1A36" w14:textId="77777777" w:rsidR="00367C98" w:rsidRPr="008307AB" w:rsidRDefault="00367C98" w:rsidP="00186D26">
            <w:pPr>
              <w:rPr>
                <w:rFonts w:ascii="Times New Roman" w:hAnsi="Times New Roman"/>
                <w:sz w:val="20"/>
              </w:rPr>
            </w:pPr>
          </w:p>
        </w:tc>
      </w:tr>
      <w:tr w:rsidR="00367C98" w:rsidRPr="008307AB" w14:paraId="30ACD0BA" w14:textId="77777777" w:rsidTr="00186D26">
        <w:trPr>
          <w:trHeight w:val="288"/>
        </w:trPr>
        <w:tc>
          <w:tcPr>
            <w:tcW w:w="1176" w:type="dxa"/>
            <w:tcBorders>
              <w:top w:val="nil"/>
              <w:left w:val="nil"/>
              <w:bottom w:val="nil"/>
              <w:right w:val="nil"/>
            </w:tcBorders>
            <w:shd w:val="clear" w:color="auto" w:fill="auto"/>
            <w:vAlign w:val="center"/>
            <w:hideMark/>
          </w:tcPr>
          <w:p w14:paraId="1F763BA8"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15DB6D1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1DF56CD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6B5C56C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079193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0C9D4A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9F0244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CAC52D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9F2F1E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836DEB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C0A19D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A8E62BD"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36EBC6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A3DDFA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2B91023" w14:textId="77777777" w:rsidR="00367C98" w:rsidRPr="008307AB" w:rsidRDefault="00367C98" w:rsidP="00186D26">
            <w:pPr>
              <w:rPr>
                <w:rFonts w:ascii="Times New Roman" w:hAnsi="Times New Roman"/>
                <w:sz w:val="20"/>
              </w:rPr>
            </w:pPr>
          </w:p>
        </w:tc>
      </w:tr>
      <w:tr w:rsidR="00367C98" w:rsidRPr="008307AB" w14:paraId="1DCA51F1" w14:textId="77777777" w:rsidTr="00186D26">
        <w:trPr>
          <w:trHeight w:val="288"/>
        </w:trPr>
        <w:tc>
          <w:tcPr>
            <w:tcW w:w="1176" w:type="dxa"/>
            <w:tcBorders>
              <w:top w:val="nil"/>
              <w:left w:val="nil"/>
              <w:bottom w:val="nil"/>
              <w:right w:val="nil"/>
            </w:tcBorders>
            <w:shd w:val="clear" w:color="auto" w:fill="auto"/>
            <w:vAlign w:val="center"/>
            <w:hideMark/>
          </w:tcPr>
          <w:p w14:paraId="70D04A61"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01C2712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1B7B15F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5C06A52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5FAED1D"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667358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07C194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3E3D32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629394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686D05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CF2EC3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E5C37A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2D07E7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390E2C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85847E0" w14:textId="77777777" w:rsidR="00367C98" w:rsidRPr="008307AB" w:rsidRDefault="00367C98" w:rsidP="00186D26">
            <w:pPr>
              <w:rPr>
                <w:rFonts w:ascii="Times New Roman" w:hAnsi="Times New Roman"/>
                <w:sz w:val="20"/>
              </w:rPr>
            </w:pPr>
          </w:p>
        </w:tc>
      </w:tr>
      <w:tr w:rsidR="00367C98" w:rsidRPr="008307AB" w14:paraId="7DC07A47" w14:textId="77777777" w:rsidTr="00186D26">
        <w:trPr>
          <w:trHeight w:val="288"/>
        </w:trPr>
        <w:tc>
          <w:tcPr>
            <w:tcW w:w="1176" w:type="dxa"/>
            <w:tcBorders>
              <w:top w:val="nil"/>
              <w:left w:val="nil"/>
              <w:bottom w:val="nil"/>
              <w:right w:val="nil"/>
            </w:tcBorders>
            <w:shd w:val="clear" w:color="auto" w:fill="auto"/>
            <w:vAlign w:val="center"/>
            <w:hideMark/>
          </w:tcPr>
          <w:p w14:paraId="75B63DCC"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6B6DC49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6D1C2DC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6D14D91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3D8872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4C556C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19FF7CD"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0F23A9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7BE281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513E805"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7B8EB7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C2E4AC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6F6F17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A99EE7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E5D5632" w14:textId="77777777" w:rsidR="00367C98" w:rsidRPr="008307AB" w:rsidRDefault="00367C98" w:rsidP="00186D26">
            <w:pPr>
              <w:rPr>
                <w:rFonts w:ascii="Times New Roman" w:hAnsi="Times New Roman"/>
                <w:sz w:val="20"/>
              </w:rPr>
            </w:pPr>
          </w:p>
        </w:tc>
      </w:tr>
      <w:tr w:rsidR="00367C98" w:rsidRPr="008307AB" w14:paraId="15DE19A0" w14:textId="77777777" w:rsidTr="00186D26">
        <w:trPr>
          <w:trHeight w:val="288"/>
        </w:trPr>
        <w:tc>
          <w:tcPr>
            <w:tcW w:w="1176" w:type="dxa"/>
            <w:tcBorders>
              <w:top w:val="nil"/>
              <w:left w:val="nil"/>
              <w:bottom w:val="nil"/>
              <w:right w:val="nil"/>
            </w:tcBorders>
            <w:shd w:val="clear" w:color="auto" w:fill="auto"/>
            <w:vAlign w:val="center"/>
            <w:hideMark/>
          </w:tcPr>
          <w:p w14:paraId="5C1FE5E2"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4EC3051D"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2AA8069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0B11E5FD"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8B0DC8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409C53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5DEDCF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1CED1D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655A34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E651FF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8887D1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73452F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D60C07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3C4D8D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1C0A09A" w14:textId="77777777" w:rsidR="00367C98" w:rsidRPr="008307AB" w:rsidRDefault="00367C98" w:rsidP="00186D26">
            <w:pPr>
              <w:rPr>
                <w:rFonts w:ascii="Times New Roman" w:hAnsi="Times New Roman"/>
                <w:sz w:val="20"/>
              </w:rPr>
            </w:pPr>
          </w:p>
        </w:tc>
      </w:tr>
      <w:tr w:rsidR="00367C98" w:rsidRPr="008307AB" w14:paraId="602794F9" w14:textId="77777777" w:rsidTr="00186D26">
        <w:trPr>
          <w:trHeight w:val="288"/>
        </w:trPr>
        <w:tc>
          <w:tcPr>
            <w:tcW w:w="1176" w:type="dxa"/>
            <w:tcBorders>
              <w:top w:val="nil"/>
              <w:left w:val="nil"/>
              <w:bottom w:val="nil"/>
              <w:right w:val="nil"/>
            </w:tcBorders>
            <w:shd w:val="clear" w:color="auto" w:fill="auto"/>
            <w:vAlign w:val="center"/>
            <w:hideMark/>
          </w:tcPr>
          <w:p w14:paraId="0489D543"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36C71F6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100D0891"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5F0E5B1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4C99F4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5F1494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4950FB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589DBE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4C59AF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BD5AC40"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F3DDC8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342199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9DD451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8B0983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9CD32ED" w14:textId="77777777" w:rsidR="00367C98" w:rsidRPr="008307AB" w:rsidRDefault="00367C98" w:rsidP="00186D26">
            <w:pPr>
              <w:rPr>
                <w:rFonts w:ascii="Times New Roman" w:hAnsi="Times New Roman"/>
                <w:sz w:val="20"/>
              </w:rPr>
            </w:pPr>
          </w:p>
        </w:tc>
      </w:tr>
      <w:tr w:rsidR="00367C98" w:rsidRPr="008307AB" w14:paraId="06FFE350" w14:textId="77777777" w:rsidTr="00186D26">
        <w:trPr>
          <w:trHeight w:val="288"/>
        </w:trPr>
        <w:tc>
          <w:tcPr>
            <w:tcW w:w="1176" w:type="dxa"/>
            <w:tcBorders>
              <w:top w:val="nil"/>
              <w:left w:val="nil"/>
              <w:bottom w:val="nil"/>
              <w:right w:val="nil"/>
            </w:tcBorders>
            <w:shd w:val="clear" w:color="auto" w:fill="auto"/>
            <w:vAlign w:val="center"/>
            <w:hideMark/>
          </w:tcPr>
          <w:p w14:paraId="698AFD5B"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1426714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21D4E69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7F9E3BD6"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46A87E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5ECE98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CC8ECC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330D30F"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31D997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195AB8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5E2E59D"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C8F840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8C847F8"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67DEFF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86C1F77" w14:textId="77777777" w:rsidR="00367C98" w:rsidRPr="008307AB" w:rsidRDefault="00367C98" w:rsidP="00186D26">
            <w:pPr>
              <w:rPr>
                <w:rFonts w:ascii="Times New Roman" w:hAnsi="Times New Roman"/>
                <w:sz w:val="20"/>
              </w:rPr>
            </w:pPr>
          </w:p>
        </w:tc>
      </w:tr>
      <w:tr w:rsidR="00367C98" w:rsidRPr="008307AB" w14:paraId="2705D969" w14:textId="77777777" w:rsidTr="00186D26">
        <w:trPr>
          <w:trHeight w:val="288"/>
        </w:trPr>
        <w:tc>
          <w:tcPr>
            <w:tcW w:w="1176" w:type="dxa"/>
            <w:tcBorders>
              <w:top w:val="nil"/>
              <w:left w:val="nil"/>
              <w:bottom w:val="nil"/>
              <w:right w:val="nil"/>
            </w:tcBorders>
            <w:shd w:val="clear" w:color="auto" w:fill="auto"/>
            <w:vAlign w:val="center"/>
            <w:hideMark/>
          </w:tcPr>
          <w:p w14:paraId="21C027B1" w14:textId="77777777" w:rsidR="00367C98" w:rsidRPr="008307AB" w:rsidRDefault="00367C98" w:rsidP="00186D26">
            <w:pPr>
              <w:jc w:val="right"/>
              <w:rPr>
                <w:rFonts w:ascii="Calibri" w:hAnsi="Calibri" w:cs="Calibri"/>
                <w:color w:val="000000"/>
              </w:rPr>
            </w:pPr>
          </w:p>
        </w:tc>
        <w:tc>
          <w:tcPr>
            <w:tcW w:w="960" w:type="dxa"/>
            <w:tcBorders>
              <w:top w:val="nil"/>
              <w:left w:val="nil"/>
              <w:bottom w:val="nil"/>
              <w:right w:val="nil"/>
            </w:tcBorders>
            <w:shd w:val="clear" w:color="auto" w:fill="auto"/>
            <w:vAlign w:val="center"/>
            <w:hideMark/>
          </w:tcPr>
          <w:p w14:paraId="63BF6A8B"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41674E0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vAlign w:val="center"/>
            <w:hideMark/>
          </w:tcPr>
          <w:p w14:paraId="332871B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19ECB1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3E26D9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0928509"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0065B92"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EF3DDC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C912C03"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8523274"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4664AEE"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3556E8A"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F7E9B6C" w14:textId="77777777" w:rsidR="00367C98" w:rsidRPr="008307AB" w:rsidRDefault="00367C98" w:rsidP="00186D26">
            <w:pP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71D384E" w14:textId="77777777" w:rsidR="00367C98" w:rsidRPr="008307AB" w:rsidRDefault="00367C98" w:rsidP="00186D26">
            <w:pPr>
              <w:rPr>
                <w:rFonts w:ascii="Times New Roman" w:hAnsi="Times New Roman"/>
                <w:sz w:val="20"/>
              </w:rPr>
            </w:pPr>
          </w:p>
        </w:tc>
      </w:tr>
    </w:tbl>
    <w:p w14:paraId="26725927" w14:textId="77777777" w:rsidR="00367C98" w:rsidRDefault="00367C98" w:rsidP="00367C98">
      <w:pPr>
        <w:rPr>
          <w:rFonts w:ascii="Times New Roman" w:hAnsi="Times New Roman"/>
          <w:b/>
          <w:spacing w:val="-3"/>
          <w:u w:val="single"/>
        </w:rPr>
      </w:pPr>
    </w:p>
    <w:p w14:paraId="0BD2F600" w14:textId="77777777" w:rsidR="00367C98" w:rsidRDefault="00367C98" w:rsidP="00367C98">
      <w:pPr>
        <w:rPr>
          <w:rFonts w:ascii="Times New Roman" w:hAnsi="Times New Roman"/>
          <w:b/>
          <w:spacing w:val="-3"/>
          <w:u w:val="single"/>
        </w:rPr>
        <w:sectPr w:rsidR="00367C98" w:rsidSect="00367C98">
          <w:pgSz w:w="15840" w:h="12240" w:orient="landscape"/>
          <w:pgMar w:top="1440" w:right="1440" w:bottom="1440" w:left="1440" w:header="720" w:footer="720" w:gutter="0"/>
          <w:cols w:space="720"/>
          <w:docGrid w:linePitch="360"/>
        </w:sectPr>
      </w:pPr>
    </w:p>
    <w:p w14:paraId="373426C2" w14:textId="77777777" w:rsidR="00367C98" w:rsidRDefault="00367C98" w:rsidP="00367C98">
      <w:pPr>
        <w:rPr>
          <w:rFonts w:ascii="Times New Roman" w:hAnsi="Times New Roman"/>
          <w:b/>
          <w:spacing w:val="-3"/>
          <w:u w:val="single"/>
        </w:rPr>
      </w:pPr>
    </w:p>
    <w:p w14:paraId="66BFA243" w14:textId="77777777" w:rsidR="00367C98" w:rsidRPr="00367C98" w:rsidRDefault="00367C98" w:rsidP="00367C98">
      <w:pPr>
        <w:tabs>
          <w:tab w:val="left" w:pos="576"/>
          <w:tab w:val="left" w:pos="1728"/>
          <w:tab w:val="left" w:pos="3168"/>
          <w:tab w:val="left" w:pos="6480"/>
        </w:tabs>
        <w:suppressAutoHyphens/>
        <w:spacing w:after="0" w:line="240" w:lineRule="auto"/>
        <w:jc w:val="center"/>
        <w:rPr>
          <w:rFonts w:ascii="Times New Roman" w:hAnsi="Times New Roman" w:cs="Times New Roman"/>
          <w:b/>
          <w:spacing w:val="-3"/>
          <w:u w:val="single"/>
        </w:rPr>
      </w:pPr>
      <w:r w:rsidRPr="00367C98">
        <w:rPr>
          <w:rFonts w:ascii="Times New Roman" w:hAnsi="Times New Roman" w:cs="Times New Roman"/>
          <w:b/>
          <w:spacing w:val="-3"/>
          <w:u w:val="single"/>
        </w:rPr>
        <w:t xml:space="preserve">Appendix B </w:t>
      </w:r>
    </w:p>
    <w:p w14:paraId="60C0D09C" w14:textId="77777777" w:rsidR="00367C98" w:rsidRPr="00367C98" w:rsidRDefault="00367C98" w:rsidP="00367C98">
      <w:pPr>
        <w:tabs>
          <w:tab w:val="left" w:pos="576"/>
          <w:tab w:val="left" w:pos="1728"/>
          <w:tab w:val="left" w:pos="3168"/>
          <w:tab w:val="left" w:pos="6480"/>
        </w:tabs>
        <w:suppressAutoHyphens/>
        <w:spacing w:after="0" w:line="240" w:lineRule="auto"/>
        <w:jc w:val="center"/>
        <w:rPr>
          <w:rFonts w:ascii="Times New Roman" w:hAnsi="Times New Roman" w:cs="Times New Roman"/>
          <w:b/>
          <w:spacing w:val="-3"/>
          <w:u w:val="single"/>
        </w:rPr>
      </w:pPr>
      <w:r w:rsidRPr="00367C98">
        <w:rPr>
          <w:rFonts w:ascii="Times New Roman" w:hAnsi="Times New Roman" w:cs="Times New Roman"/>
          <w:b/>
          <w:spacing w:val="-3"/>
          <w:u w:val="single"/>
        </w:rPr>
        <w:t>Learning Objectives of Undergraduate Capstone</w:t>
      </w:r>
    </w:p>
    <w:p w14:paraId="600FDC91"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spacing w:val="-3"/>
        </w:rPr>
      </w:pPr>
    </w:p>
    <w:p w14:paraId="5B8D9618" w14:textId="77777777" w:rsidR="00367C98" w:rsidRPr="00367C98" w:rsidRDefault="00367C98" w:rsidP="00367C98">
      <w:pPr>
        <w:pStyle w:val="NormalWeb"/>
        <w:spacing w:before="0" w:beforeAutospacing="0" w:after="0" w:afterAutospacing="0"/>
        <w:rPr>
          <w:b/>
          <w:bCs/>
          <w:sz w:val="22"/>
          <w:szCs w:val="22"/>
          <w:u w:val="single"/>
        </w:rPr>
      </w:pPr>
      <w:r w:rsidRPr="00367C98">
        <w:rPr>
          <w:rFonts w:eastAsiaTheme="minorEastAsia"/>
          <w:b/>
          <w:spacing w:val="-3"/>
          <w:sz w:val="22"/>
          <w:szCs w:val="22"/>
          <w:highlight w:val="yellow"/>
          <w:u w:val="single"/>
          <w:lang w:eastAsia="ja-JP"/>
        </w:rPr>
        <w:t xml:space="preserve">460B’s LEARNING </w:t>
      </w:r>
      <w:r w:rsidRPr="00367C98">
        <w:rPr>
          <w:b/>
          <w:bCs/>
          <w:sz w:val="22"/>
          <w:szCs w:val="22"/>
          <w:highlight w:val="yellow"/>
          <w:u w:val="single"/>
        </w:rPr>
        <w:t>OBJECTIVES</w:t>
      </w:r>
      <w:r w:rsidRPr="00367C98">
        <w:rPr>
          <w:b/>
          <w:bCs/>
          <w:sz w:val="22"/>
          <w:szCs w:val="22"/>
          <w:u w:val="single"/>
        </w:rPr>
        <w:t xml:space="preserve"> </w:t>
      </w:r>
    </w:p>
    <w:p w14:paraId="61C3F461" w14:textId="77777777" w:rsidR="00367C98" w:rsidRPr="00367C98" w:rsidRDefault="00367C98" w:rsidP="00367C98">
      <w:pPr>
        <w:pStyle w:val="NormalWeb"/>
        <w:spacing w:before="0" w:beforeAutospacing="0" w:after="0" w:afterAutospacing="0"/>
        <w:rPr>
          <w:b/>
          <w:bCs/>
          <w:sz w:val="22"/>
          <w:szCs w:val="22"/>
        </w:rPr>
      </w:pPr>
    </w:p>
    <w:p w14:paraId="35830907" w14:textId="77777777" w:rsidR="00367C98" w:rsidRPr="00367C98" w:rsidRDefault="00367C98" w:rsidP="00367C98">
      <w:pPr>
        <w:pStyle w:val="NormalWeb"/>
        <w:spacing w:before="0" w:beforeAutospacing="0" w:after="0" w:afterAutospacing="0"/>
        <w:rPr>
          <w:b/>
          <w:bCs/>
          <w:sz w:val="22"/>
          <w:szCs w:val="22"/>
          <w:u w:val="single"/>
        </w:rPr>
      </w:pPr>
      <w:r w:rsidRPr="00367C98">
        <w:rPr>
          <w:b/>
          <w:bCs/>
          <w:sz w:val="22"/>
          <w:szCs w:val="22"/>
          <w:u w:val="single"/>
        </w:rPr>
        <w:t xml:space="preserve">1. Acquire basic knowledge for managerial accounting analysis and practice </w:t>
      </w:r>
    </w:p>
    <w:p w14:paraId="7EFE1892" w14:textId="77777777" w:rsidR="00367C98" w:rsidRPr="00367C98" w:rsidRDefault="00367C98" w:rsidP="00367C98">
      <w:pPr>
        <w:pStyle w:val="NormalWeb"/>
        <w:numPr>
          <w:ilvl w:val="0"/>
          <w:numId w:val="20"/>
        </w:numPr>
        <w:spacing w:before="0" w:beforeAutospacing="0" w:after="0" w:afterAutospacing="0"/>
        <w:rPr>
          <w:bCs/>
          <w:sz w:val="22"/>
          <w:szCs w:val="22"/>
        </w:rPr>
      </w:pPr>
      <w:r w:rsidRPr="00367C98">
        <w:rPr>
          <w:bCs/>
          <w:sz w:val="22"/>
          <w:szCs w:val="22"/>
        </w:rPr>
        <w:t>Learn to access sources for learning basic information on topics in business and accounting.</w:t>
      </w:r>
    </w:p>
    <w:p w14:paraId="7501A0BB" w14:textId="77777777" w:rsidR="00367C98" w:rsidRPr="00367C98" w:rsidRDefault="00367C98" w:rsidP="00367C98">
      <w:pPr>
        <w:pStyle w:val="NormalWeb"/>
        <w:numPr>
          <w:ilvl w:val="0"/>
          <w:numId w:val="20"/>
        </w:numPr>
        <w:spacing w:before="0" w:beforeAutospacing="0" w:after="0" w:afterAutospacing="0"/>
        <w:rPr>
          <w:bCs/>
          <w:sz w:val="22"/>
          <w:szCs w:val="22"/>
        </w:rPr>
      </w:pPr>
      <w:r w:rsidRPr="00367C98">
        <w:rPr>
          <w:bCs/>
          <w:sz w:val="22"/>
          <w:szCs w:val="22"/>
        </w:rPr>
        <w:t xml:space="preserve">Acquire a working knowledge of managerial accounting sources and data analysis techniques. </w:t>
      </w:r>
    </w:p>
    <w:p w14:paraId="5A802456" w14:textId="77777777" w:rsidR="00367C98" w:rsidRPr="00367C98" w:rsidRDefault="00367C98" w:rsidP="00367C98">
      <w:pPr>
        <w:pStyle w:val="NormalWeb"/>
        <w:numPr>
          <w:ilvl w:val="0"/>
          <w:numId w:val="20"/>
        </w:numPr>
        <w:spacing w:before="0" w:beforeAutospacing="0" w:after="0" w:afterAutospacing="0"/>
        <w:rPr>
          <w:bCs/>
          <w:sz w:val="22"/>
          <w:szCs w:val="22"/>
        </w:rPr>
      </w:pPr>
      <w:r w:rsidRPr="00367C98">
        <w:rPr>
          <w:bCs/>
          <w:sz w:val="22"/>
          <w:szCs w:val="22"/>
        </w:rPr>
        <w:t>Consider ethical standards in management accounting practice.</w:t>
      </w:r>
    </w:p>
    <w:p w14:paraId="00FEE192" w14:textId="77777777" w:rsidR="00367C98" w:rsidRPr="00367C98" w:rsidRDefault="00367C98" w:rsidP="00367C98">
      <w:pPr>
        <w:pStyle w:val="NormalWeb"/>
        <w:spacing w:before="0" w:beforeAutospacing="0" w:after="0" w:afterAutospacing="0"/>
        <w:rPr>
          <w:b/>
          <w:bCs/>
          <w:sz w:val="22"/>
          <w:szCs w:val="22"/>
          <w:u w:val="single"/>
        </w:rPr>
      </w:pPr>
      <w:r w:rsidRPr="00367C98">
        <w:rPr>
          <w:b/>
          <w:bCs/>
          <w:sz w:val="22"/>
          <w:szCs w:val="22"/>
          <w:u w:val="single"/>
        </w:rPr>
        <w:t>2. Conduct research by accessing information effectively and efficiently</w:t>
      </w:r>
    </w:p>
    <w:p w14:paraId="4D2047D9" w14:textId="77777777" w:rsidR="00367C98" w:rsidRPr="00367C98" w:rsidRDefault="00367C98" w:rsidP="00367C98">
      <w:pPr>
        <w:pStyle w:val="NormalWeb"/>
        <w:numPr>
          <w:ilvl w:val="0"/>
          <w:numId w:val="21"/>
        </w:numPr>
        <w:spacing w:before="0" w:beforeAutospacing="0" w:after="0" w:afterAutospacing="0"/>
        <w:rPr>
          <w:bCs/>
          <w:sz w:val="22"/>
          <w:szCs w:val="22"/>
        </w:rPr>
      </w:pPr>
      <w:r w:rsidRPr="00367C98">
        <w:rPr>
          <w:bCs/>
          <w:sz w:val="22"/>
          <w:szCs w:val="22"/>
        </w:rPr>
        <w:t xml:space="preserve">Strengthen reading skills for comprehending complex problems based on practice. </w:t>
      </w:r>
    </w:p>
    <w:p w14:paraId="6A71374F" w14:textId="77777777" w:rsidR="00367C98" w:rsidRPr="00367C98" w:rsidRDefault="00367C98" w:rsidP="00367C98">
      <w:pPr>
        <w:pStyle w:val="NormalWeb"/>
        <w:numPr>
          <w:ilvl w:val="0"/>
          <w:numId w:val="21"/>
        </w:numPr>
        <w:spacing w:before="0" w:beforeAutospacing="0" w:after="0" w:afterAutospacing="0"/>
        <w:rPr>
          <w:bCs/>
          <w:sz w:val="22"/>
          <w:szCs w:val="22"/>
        </w:rPr>
      </w:pPr>
      <w:r w:rsidRPr="00367C98">
        <w:rPr>
          <w:bCs/>
          <w:sz w:val="22"/>
          <w:szCs w:val="22"/>
        </w:rPr>
        <w:t>Acquire information literacy knowledge and skills in current business and accounting issues.</w:t>
      </w:r>
    </w:p>
    <w:p w14:paraId="1463B116" w14:textId="77777777" w:rsidR="00367C98" w:rsidRPr="00367C98" w:rsidRDefault="00367C98" w:rsidP="00367C98">
      <w:pPr>
        <w:pStyle w:val="NormalWeb"/>
        <w:spacing w:before="0" w:beforeAutospacing="0" w:after="0" w:afterAutospacing="0"/>
        <w:rPr>
          <w:b/>
          <w:bCs/>
          <w:sz w:val="22"/>
          <w:szCs w:val="22"/>
          <w:u w:val="single"/>
        </w:rPr>
      </w:pPr>
      <w:r w:rsidRPr="00367C98">
        <w:rPr>
          <w:b/>
          <w:bCs/>
          <w:sz w:val="22"/>
          <w:szCs w:val="22"/>
          <w:u w:val="single"/>
        </w:rPr>
        <w:t>3. Think critically and problem solve creatively</w:t>
      </w:r>
    </w:p>
    <w:p w14:paraId="4F8D553C" w14:textId="77777777" w:rsidR="00367C98" w:rsidRPr="00367C98" w:rsidRDefault="00367C98" w:rsidP="00367C98">
      <w:pPr>
        <w:pStyle w:val="NormalWeb"/>
        <w:numPr>
          <w:ilvl w:val="0"/>
          <w:numId w:val="22"/>
        </w:numPr>
        <w:spacing w:before="0" w:beforeAutospacing="0" w:after="0" w:afterAutospacing="0"/>
        <w:rPr>
          <w:bCs/>
          <w:sz w:val="22"/>
          <w:szCs w:val="22"/>
        </w:rPr>
      </w:pPr>
      <w:r w:rsidRPr="00367C98">
        <w:rPr>
          <w:bCs/>
          <w:sz w:val="22"/>
          <w:szCs w:val="22"/>
        </w:rPr>
        <w:t>Understand sophisticated situations and identify issue components, synthesize problem statements, and practice writing reports summarizing the analysis and recommendations.</w:t>
      </w:r>
    </w:p>
    <w:p w14:paraId="7C0BBA22" w14:textId="77777777" w:rsidR="00367C98" w:rsidRPr="00367C98" w:rsidRDefault="00367C98" w:rsidP="00367C98">
      <w:pPr>
        <w:pStyle w:val="NormalWeb"/>
        <w:numPr>
          <w:ilvl w:val="0"/>
          <w:numId w:val="22"/>
        </w:numPr>
        <w:spacing w:before="0" w:beforeAutospacing="0" w:after="0" w:afterAutospacing="0"/>
        <w:rPr>
          <w:b/>
          <w:bCs/>
          <w:sz w:val="22"/>
          <w:szCs w:val="22"/>
          <w:u w:val="single"/>
        </w:rPr>
      </w:pPr>
      <w:r w:rsidRPr="00367C98">
        <w:rPr>
          <w:bCs/>
          <w:sz w:val="22"/>
          <w:szCs w:val="22"/>
        </w:rPr>
        <w:t>Create logical, analytical reasoning when integrating information in the application of business strategy and performance management.  c. Practice giving valuable business advice to companies/clients.</w:t>
      </w:r>
    </w:p>
    <w:p w14:paraId="68F0944C" w14:textId="77777777" w:rsidR="00367C98" w:rsidRPr="00367C98" w:rsidRDefault="00367C98" w:rsidP="00367C98">
      <w:pPr>
        <w:pStyle w:val="NormalWeb"/>
        <w:spacing w:before="0" w:beforeAutospacing="0" w:after="0" w:afterAutospacing="0"/>
        <w:rPr>
          <w:b/>
          <w:bCs/>
          <w:sz w:val="22"/>
          <w:szCs w:val="22"/>
          <w:u w:val="single"/>
        </w:rPr>
      </w:pPr>
      <w:r w:rsidRPr="00367C98">
        <w:rPr>
          <w:b/>
          <w:bCs/>
          <w:sz w:val="22"/>
          <w:szCs w:val="22"/>
          <w:u w:val="single"/>
        </w:rPr>
        <w:t>4. Communicate and report effectively</w:t>
      </w:r>
    </w:p>
    <w:p w14:paraId="707621D1" w14:textId="77777777" w:rsidR="00367C98" w:rsidRPr="00367C98" w:rsidRDefault="00367C98" w:rsidP="00367C98">
      <w:pPr>
        <w:pStyle w:val="NormalWeb"/>
        <w:numPr>
          <w:ilvl w:val="0"/>
          <w:numId w:val="23"/>
        </w:numPr>
        <w:spacing w:before="0" w:beforeAutospacing="0" w:after="0" w:afterAutospacing="0"/>
        <w:rPr>
          <w:bCs/>
          <w:sz w:val="22"/>
          <w:szCs w:val="22"/>
        </w:rPr>
      </w:pPr>
      <w:r w:rsidRPr="00367C98">
        <w:rPr>
          <w:bCs/>
          <w:sz w:val="22"/>
          <w:szCs w:val="22"/>
        </w:rPr>
        <w:t>Understand the format and writing styles for research reports and business memos.</w:t>
      </w:r>
    </w:p>
    <w:p w14:paraId="7EFC3294" w14:textId="77777777" w:rsidR="00367C98" w:rsidRPr="00367C98" w:rsidRDefault="00367C98" w:rsidP="00367C98">
      <w:pPr>
        <w:pStyle w:val="NormalWeb"/>
        <w:numPr>
          <w:ilvl w:val="0"/>
          <w:numId w:val="23"/>
        </w:numPr>
        <w:spacing w:before="0" w:beforeAutospacing="0" w:after="0" w:afterAutospacing="0"/>
        <w:rPr>
          <w:bCs/>
          <w:sz w:val="22"/>
          <w:szCs w:val="22"/>
        </w:rPr>
      </w:pPr>
      <w:r w:rsidRPr="00367C98">
        <w:rPr>
          <w:bCs/>
          <w:sz w:val="22"/>
          <w:szCs w:val="22"/>
        </w:rPr>
        <w:t>Strengthen writing skills, especially by using logical organization and the active voice.</w:t>
      </w:r>
    </w:p>
    <w:p w14:paraId="2C2D4816" w14:textId="77777777" w:rsidR="00367C98" w:rsidRPr="00367C98" w:rsidRDefault="00367C98" w:rsidP="00367C98">
      <w:pPr>
        <w:pStyle w:val="NormalWeb"/>
        <w:numPr>
          <w:ilvl w:val="0"/>
          <w:numId w:val="23"/>
        </w:numPr>
        <w:spacing w:before="0" w:beforeAutospacing="0" w:after="0" w:afterAutospacing="0"/>
        <w:rPr>
          <w:bCs/>
          <w:sz w:val="22"/>
          <w:szCs w:val="22"/>
        </w:rPr>
      </w:pPr>
      <w:r w:rsidRPr="00367C98">
        <w:rPr>
          <w:bCs/>
          <w:sz w:val="22"/>
          <w:szCs w:val="22"/>
        </w:rPr>
        <w:t>Build more effective team-work collaboration skills and technology competencies.</w:t>
      </w:r>
    </w:p>
    <w:p w14:paraId="60333242" w14:textId="77777777" w:rsidR="00367C98" w:rsidRPr="00367C98" w:rsidRDefault="00367C98" w:rsidP="00367C98">
      <w:pPr>
        <w:pStyle w:val="NormalWeb"/>
        <w:spacing w:before="0" w:beforeAutospacing="0" w:after="0" w:afterAutospacing="0"/>
        <w:rPr>
          <w:bCs/>
          <w:sz w:val="22"/>
          <w:szCs w:val="22"/>
        </w:rPr>
      </w:pPr>
      <w:r w:rsidRPr="00367C98">
        <w:rPr>
          <w:b/>
          <w:bCs/>
          <w:sz w:val="22"/>
          <w:szCs w:val="22"/>
          <w:u w:val="single"/>
        </w:rPr>
        <w:t>5. Encourage continuous learning with agility and adaptability</w:t>
      </w:r>
      <w:r w:rsidRPr="00367C98">
        <w:rPr>
          <w:bCs/>
          <w:sz w:val="22"/>
          <w:szCs w:val="22"/>
        </w:rPr>
        <w:t xml:space="preserve">  </w:t>
      </w:r>
    </w:p>
    <w:p w14:paraId="271BE5A5" w14:textId="77777777" w:rsidR="00367C98" w:rsidRPr="00367C98" w:rsidRDefault="00367C98" w:rsidP="00367C98">
      <w:pPr>
        <w:pStyle w:val="NormalWeb"/>
        <w:numPr>
          <w:ilvl w:val="0"/>
          <w:numId w:val="24"/>
        </w:numPr>
        <w:spacing w:before="0" w:beforeAutospacing="0" w:after="0" w:afterAutospacing="0"/>
        <w:rPr>
          <w:bCs/>
          <w:sz w:val="22"/>
          <w:szCs w:val="22"/>
        </w:rPr>
      </w:pPr>
      <w:r w:rsidRPr="00367C98">
        <w:rPr>
          <w:bCs/>
          <w:sz w:val="22"/>
          <w:szCs w:val="22"/>
        </w:rPr>
        <w:t>Devote some attention to current events within and impacting the profession.</w:t>
      </w:r>
    </w:p>
    <w:p w14:paraId="7445B258" w14:textId="77777777" w:rsidR="00367C98" w:rsidRPr="00367C98" w:rsidRDefault="00367C98" w:rsidP="00367C98">
      <w:pPr>
        <w:pStyle w:val="NormalWeb"/>
        <w:numPr>
          <w:ilvl w:val="0"/>
          <w:numId w:val="24"/>
        </w:numPr>
        <w:spacing w:before="0" w:beforeAutospacing="0" w:after="0" w:afterAutospacing="0"/>
        <w:rPr>
          <w:bCs/>
          <w:sz w:val="22"/>
          <w:szCs w:val="22"/>
        </w:rPr>
      </w:pPr>
      <w:r w:rsidRPr="00367C98">
        <w:rPr>
          <w:bCs/>
          <w:sz w:val="22"/>
          <w:szCs w:val="22"/>
        </w:rPr>
        <w:t xml:space="preserve">Handle simulated real world time pressures with professionalism and astuteness. </w:t>
      </w:r>
    </w:p>
    <w:p w14:paraId="30D7DE25"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u w:val="single"/>
        </w:rPr>
      </w:pPr>
    </w:p>
    <w:p w14:paraId="6471F4CD" w14:textId="77777777" w:rsidR="00367C98" w:rsidRPr="00367C98" w:rsidRDefault="00367C98" w:rsidP="00367C98">
      <w:pPr>
        <w:spacing w:after="0" w:line="240" w:lineRule="auto"/>
        <w:outlineLvl w:val="0"/>
        <w:rPr>
          <w:rFonts w:ascii="Times New Roman" w:hAnsi="Times New Roman" w:cs="Times New Roman"/>
          <w:b/>
          <w:u w:val="single"/>
        </w:rPr>
      </w:pPr>
      <w:r w:rsidRPr="00367C98">
        <w:rPr>
          <w:rFonts w:ascii="Times New Roman" w:hAnsi="Times New Roman" w:cs="Times New Roman"/>
          <w:b/>
          <w:highlight w:val="yellow"/>
          <w:u w:val="single"/>
        </w:rPr>
        <w:t>460C’s LEARNING OBJECTIVES</w:t>
      </w:r>
    </w:p>
    <w:p w14:paraId="02C941A1" w14:textId="77777777" w:rsidR="00367C98" w:rsidRPr="00367C98" w:rsidRDefault="00367C98" w:rsidP="00367C98">
      <w:pPr>
        <w:spacing w:after="0" w:line="240" w:lineRule="auto"/>
        <w:outlineLvl w:val="0"/>
        <w:rPr>
          <w:rFonts w:ascii="Times New Roman" w:hAnsi="Times New Roman" w:cs="Times New Roman"/>
        </w:rPr>
      </w:pPr>
    </w:p>
    <w:p w14:paraId="7DE77934" w14:textId="77777777" w:rsidR="00367C98" w:rsidRPr="00367C98" w:rsidRDefault="00367C98" w:rsidP="00367C98">
      <w:pPr>
        <w:spacing w:after="0" w:line="240" w:lineRule="auto"/>
        <w:outlineLvl w:val="0"/>
        <w:rPr>
          <w:rFonts w:ascii="Times New Roman" w:hAnsi="Times New Roman" w:cs="Times New Roman"/>
        </w:rPr>
      </w:pPr>
      <w:r w:rsidRPr="00367C98">
        <w:rPr>
          <w:rFonts w:ascii="Times New Roman" w:hAnsi="Times New Roman" w:cs="Times New Roman"/>
          <w:b/>
          <w:u w:val="single"/>
        </w:rPr>
        <w:t>1.</w:t>
      </w:r>
      <w:r w:rsidR="00186D26">
        <w:rPr>
          <w:rFonts w:ascii="Times New Roman" w:hAnsi="Times New Roman" w:cs="Times New Roman"/>
          <w:b/>
          <w:u w:val="single"/>
        </w:rPr>
        <w:t xml:space="preserve"> </w:t>
      </w:r>
      <w:r w:rsidRPr="00367C98">
        <w:rPr>
          <w:rFonts w:ascii="Times New Roman" w:hAnsi="Times New Roman" w:cs="Times New Roman"/>
          <w:b/>
          <w:u w:val="single"/>
        </w:rPr>
        <w:t>Acquire basic knowledge for financial accounting research and analysis</w:t>
      </w:r>
    </w:p>
    <w:p w14:paraId="3421B72E" w14:textId="77777777" w:rsidR="00367C98" w:rsidRPr="00367C98" w:rsidRDefault="00367C98" w:rsidP="00367C98">
      <w:pPr>
        <w:spacing w:after="0" w:line="240" w:lineRule="auto"/>
        <w:ind w:left="360" w:hanging="90"/>
        <w:rPr>
          <w:rFonts w:ascii="Times New Roman" w:hAnsi="Times New Roman" w:cs="Times New Roman"/>
        </w:rPr>
      </w:pPr>
      <w:r w:rsidRPr="00367C98">
        <w:rPr>
          <w:rFonts w:ascii="Times New Roman" w:hAnsi="Times New Roman" w:cs="Times New Roman"/>
        </w:rPr>
        <w:t>a.</w:t>
      </w:r>
      <w:r w:rsidRPr="00367C98">
        <w:rPr>
          <w:rFonts w:ascii="Times New Roman" w:hAnsi="Times New Roman" w:cs="Times New Roman"/>
        </w:rPr>
        <w:tab/>
        <w:t>Learn to access sources for learning basic information on financial accounting topics</w:t>
      </w:r>
    </w:p>
    <w:p w14:paraId="0C7D30DD" w14:textId="77777777" w:rsidR="00367C98" w:rsidRPr="00367C98" w:rsidRDefault="00367C98" w:rsidP="00367C98">
      <w:pPr>
        <w:spacing w:after="0" w:line="240" w:lineRule="auto"/>
        <w:ind w:left="360" w:hanging="90"/>
        <w:rPr>
          <w:rFonts w:ascii="Times New Roman" w:hAnsi="Times New Roman" w:cs="Times New Roman"/>
        </w:rPr>
      </w:pPr>
      <w:r w:rsidRPr="00367C98">
        <w:rPr>
          <w:rFonts w:ascii="Times New Roman" w:hAnsi="Times New Roman" w:cs="Times New Roman"/>
        </w:rPr>
        <w:t>b.</w:t>
      </w:r>
      <w:r w:rsidRPr="00367C98">
        <w:rPr>
          <w:rFonts w:ascii="Times New Roman" w:hAnsi="Times New Roman" w:cs="Times New Roman"/>
        </w:rPr>
        <w:tab/>
        <w:t>Acquire a working knowledge of financial accounting authoritative literature</w:t>
      </w:r>
    </w:p>
    <w:p w14:paraId="39C836E6" w14:textId="77777777" w:rsidR="00367C98" w:rsidRPr="00367C98" w:rsidRDefault="00367C98" w:rsidP="00367C98">
      <w:pPr>
        <w:spacing w:after="0" w:line="240" w:lineRule="auto"/>
        <w:ind w:left="360" w:hanging="90"/>
        <w:rPr>
          <w:rFonts w:ascii="Times New Roman" w:hAnsi="Times New Roman" w:cs="Times New Roman"/>
        </w:rPr>
      </w:pPr>
      <w:r w:rsidRPr="00367C98">
        <w:rPr>
          <w:rFonts w:ascii="Times New Roman" w:hAnsi="Times New Roman" w:cs="Times New Roman"/>
        </w:rPr>
        <w:t>c.</w:t>
      </w:r>
      <w:r w:rsidRPr="00367C98">
        <w:rPr>
          <w:rFonts w:ascii="Times New Roman" w:hAnsi="Times New Roman" w:cs="Times New Roman"/>
        </w:rPr>
        <w:tab/>
        <w:t>Consider ethical standards in financial accounting practice</w:t>
      </w:r>
    </w:p>
    <w:p w14:paraId="50EEDA43" w14:textId="77777777" w:rsidR="00367C98" w:rsidRPr="00367C98" w:rsidRDefault="00367C98" w:rsidP="00367C98">
      <w:pPr>
        <w:spacing w:after="0" w:line="240" w:lineRule="auto"/>
        <w:outlineLvl w:val="0"/>
        <w:rPr>
          <w:rFonts w:ascii="Times New Roman" w:hAnsi="Times New Roman" w:cs="Times New Roman"/>
        </w:rPr>
      </w:pPr>
    </w:p>
    <w:p w14:paraId="76382BD5" w14:textId="77777777" w:rsidR="00367C98" w:rsidRPr="00367C98" w:rsidRDefault="00367C98" w:rsidP="00367C98">
      <w:pPr>
        <w:spacing w:after="0" w:line="240" w:lineRule="auto"/>
        <w:outlineLvl w:val="0"/>
        <w:rPr>
          <w:rFonts w:ascii="Times New Roman" w:hAnsi="Times New Roman" w:cs="Times New Roman"/>
          <w:b/>
          <w:u w:val="single"/>
        </w:rPr>
      </w:pPr>
      <w:r w:rsidRPr="00367C98">
        <w:rPr>
          <w:rFonts w:ascii="Times New Roman" w:hAnsi="Times New Roman" w:cs="Times New Roman"/>
          <w:b/>
          <w:u w:val="single"/>
        </w:rPr>
        <w:t>2. Conduct research by accessing information effectively and efficiently</w:t>
      </w:r>
    </w:p>
    <w:p w14:paraId="63F66F01" w14:textId="77777777" w:rsidR="00367C98" w:rsidRPr="00367C98" w:rsidRDefault="00367C98" w:rsidP="00367C98">
      <w:pPr>
        <w:spacing w:after="0" w:line="240" w:lineRule="auto"/>
        <w:ind w:left="630" w:hanging="360"/>
        <w:rPr>
          <w:rFonts w:ascii="Times New Roman" w:hAnsi="Times New Roman" w:cs="Times New Roman"/>
        </w:rPr>
      </w:pPr>
      <w:r w:rsidRPr="00367C98">
        <w:rPr>
          <w:rFonts w:ascii="Times New Roman" w:hAnsi="Times New Roman" w:cs="Times New Roman"/>
        </w:rPr>
        <w:t>a.</w:t>
      </w:r>
      <w:r w:rsidRPr="00367C98">
        <w:rPr>
          <w:rFonts w:ascii="Times New Roman" w:hAnsi="Times New Roman" w:cs="Times New Roman"/>
        </w:rPr>
        <w:tab/>
        <w:t>Develop skills in locating relevant portions of the FASB Codification</w:t>
      </w:r>
    </w:p>
    <w:p w14:paraId="000D7779" w14:textId="77777777" w:rsidR="00367C98" w:rsidRPr="00367C98" w:rsidRDefault="00367C98" w:rsidP="00367C98">
      <w:pPr>
        <w:spacing w:after="0" w:line="240" w:lineRule="auto"/>
        <w:ind w:left="630" w:hanging="360"/>
        <w:rPr>
          <w:rFonts w:ascii="Times New Roman" w:hAnsi="Times New Roman" w:cs="Times New Roman"/>
        </w:rPr>
      </w:pPr>
      <w:r w:rsidRPr="00367C98">
        <w:rPr>
          <w:rFonts w:ascii="Times New Roman" w:hAnsi="Times New Roman" w:cs="Times New Roman"/>
        </w:rPr>
        <w:t>b.</w:t>
      </w:r>
      <w:r w:rsidRPr="00367C98">
        <w:rPr>
          <w:rFonts w:ascii="Times New Roman" w:hAnsi="Times New Roman" w:cs="Times New Roman"/>
        </w:rPr>
        <w:tab/>
        <w:t>Strengthen reading skills for comprehending financial accounting authoritative literature</w:t>
      </w:r>
    </w:p>
    <w:p w14:paraId="1FAD04F9" w14:textId="77777777" w:rsidR="00367C98" w:rsidRPr="00367C98" w:rsidRDefault="00367C98" w:rsidP="00367C98">
      <w:pPr>
        <w:spacing w:after="0" w:line="240" w:lineRule="auto"/>
        <w:ind w:left="630" w:hanging="360"/>
        <w:rPr>
          <w:rFonts w:ascii="Times New Roman" w:hAnsi="Times New Roman" w:cs="Times New Roman"/>
        </w:rPr>
      </w:pPr>
      <w:r w:rsidRPr="00367C98">
        <w:rPr>
          <w:rFonts w:ascii="Times New Roman" w:hAnsi="Times New Roman" w:cs="Times New Roman"/>
        </w:rPr>
        <w:t>c.</w:t>
      </w:r>
      <w:r w:rsidRPr="00367C98">
        <w:rPr>
          <w:rFonts w:ascii="Times New Roman" w:hAnsi="Times New Roman" w:cs="Times New Roman"/>
        </w:rPr>
        <w:tab/>
        <w:t>Apply authoritative financial accounting literature to resolve financial accounting issues</w:t>
      </w:r>
    </w:p>
    <w:p w14:paraId="4BA477C9" w14:textId="77777777" w:rsidR="00367C98" w:rsidRPr="00367C98" w:rsidRDefault="00367C98" w:rsidP="00367C98">
      <w:pPr>
        <w:spacing w:after="0" w:line="240" w:lineRule="auto"/>
        <w:ind w:left="1080" w:hanging="360"/>
        <w:rPr>
          <w:rFonts w:ascii="Times New Roman" w:hAnsi="Times New Roman" w:cs="Times New Roman"/>
        </w:rPr>
      </w:pPr>
      <w:r w:rsidRPr="00367C98">
        <w:rPr>
          <w:rFonts w:ascii="Times New Roman" w:hAnsi="Times New Roman" w:cs="Times New Roman"/>
        </w:rPr>
        <w:t xml:space="preserve"> </w:t>
      </w:r>
    </w:p>
    <w:p w14:paraId="7F942B63" w14:textId="77777777" w:rsidR="00367C98" w:rsidRPr="00367C98" w:rsidRDefault="00367C98" w:rsidP="00367C98">
      <w:pPr>
        <w:spacing w:after="0" w:line="240" w:lineRule="auto"/>
        <w:outlineLvl w:val="0"/>
        <w:rPr>
          <w:rFonts w:ascii="Times New Roman" w:hAnsi="Times New Roman" w:cs="Times New Roman"/>
          <w:b/>
          <w:u w:val="single"/>
        </w:rPr>
      </w:pPr>
      <w:r w:rsidRPr="00367C98">
        <w:rPr>
          <w:rFonts w:ascii="Times New Roman" w:hAnsi="Times New Roman" w:cs="Times New Roman"/>
          <w:b/>
          <w:u w:val="single"/>
        </w:rPr>
        <w:t>3. Think critically and problem solve creatively</w:t>
      </w:r>
    </w:p>
    <w:p w14:paraId="72517F34" w14:textId="77777777" w:rsidR="00367C98" w:rsidRPr="00367C98" w:rsidRDefault="00367C98" w:rsidP="00367C98">
      <w:pPr>
        <w:spacing w:after="0" w:line="240" w:lineRule="auto"/>
        <w:ind w:left="630" w:hanging="360"/>
        <w:rPr>
          <w:rFonts w:ascii="Times New Roman" w:hAnsi="Times New Roman" w:cs="Times New Roman"/>
        </w:rPr>
      </w:pPr>
      <w:r w:rsidRPr="00367C98">
        <w:rPr>
          <w:rFonts w:ascii="Times New Roman" w:hAnsi="Times New Roman" w:cs="Times New Roman"/>
        </w:rPr>
        <w:t xml:space="preserve">a. </w:t>
      </w:r>
      <w:r w:rsidRPr="00367C98">
        <w:rPr>
          <w:rFonts w:ascii="Times New Roman" w:hAnsi="Times New Roman" w:cs="Times New Roman"/>
        </w:rPr>
        <w:tab/>
        <w:t>Understand sophisticated financial accounting situations; identify issue components</w:t>
      </w:r>
    </w:p>
    <w:p w14:paraId="3B89F30A" w14:textId="77777777" w:rsidR="00367C98" w:rsidRPr="00367C98" w:rsidRDefault="00367C98" w:rsidP="00367C98">
      <w:pPr>
        <w:spacing w:after="0" w:line="240" w:lineRule="auto"/>
        <w:ind w:left="630" w:hanging="360"/>
        <w:rPr>
          <w:rFonts w:ascii="Times New Roman" w:hAnsi="Times New Roman" w:cs="Times New Roman"/>
        </w:rPr>
      </w:pPr>
      <w:r w:rsidRPr="00367C98">
        <w:rPr>
          <w:rFonts w:ascii="Times New Roman" w:hAnsi="Times New Roman" w:cs="Times New Roman"/>
        </w:rPr>
        <w:t>b.</w:t>
      </w:r>
      <w:r w:rsidRPr="00367C98">
        <w:rPr>
          <w:rFonts w:ascii="Times New Roman" w:hAnsi="Times New Roman" w:cs="Times New Roman"/>
        </w:rPr>
        <w:tab/>
        <w:t>Apply logical, analytical reasoning when using standards to address financial accounting issues</w:t>
      </w:r>
    </w:p>
    <w:p w14:paraId="363D97EE" w14:textId="77777777" w:rsidR="00367C98" w:rsidRPr="00367C98" w:rsidRDefault="00367C98" w:rsidP="00367C98">
      <w:pPr>
        <w:spacing w:after="0" w:line="240" w:lineRule="auto"/>
        <w:rPr>
          <w:rFonts w:ascii="Times New Roman" w:hAnsi="Times New Roman" w:cs="Times New Roman"/>
        </w:rPr>
      </w:pPr>
    </w:p>
    <w:p w14:paraId="73FA625F" w14:textId="77777777" w:rsidR="00367C98" w:rsidRPr="00367C98" w:rsidRDefault="00367C98" w:rsidP="00367C98">
      <w:pPr>
        <w:spacing w:after="0" w:line="240" w:lineRule="auto"/>
        <w:outlineLvl w:val="0"/>
        <w:rPr>
          <w:rFonts w:ascii="Times New Roman" w:hAnsi="Times New Roman" w:cs="Times New Roman"/>
          <w:b/>
          <w:u w:val="single"/>
        </w:rPr>
      </w:pPr>
      <w:r w:rsidRPr="00367C98">
        <w:rPr>
          <w:rFonts w:ascii="Times New Roman" w:hAnsi="Times New Roman" w:cs="Times New Roman"/>
          <w:b/>
          <w:u w:val="single"/>
        </w:rPr>
        <w:t>4. Communicate and report effectively</w:t>
      </w:r>
    </w:p>
    <w:p w14:paraId="679CB957" w14:textId="77777777" w:rsidR="00367C98" w:rsidRPr="00367C98" w:rsidRDefault="00367C98" w:rsidP="00367C98">
      <w:pPr>
        <w:spacing w:after="0" w:line="240" w:lineRule="auto"/>
        <w:ind w:left="540" w:hanging="270"/>
        <w:rPr>
          <w:rFonts w:ascii="Times New Roman" w:hAnsi="Times New Roman" w:cs="Times New Roman"/>
        </w:rPr>
      </w:pPr>
      <w:r w:rsidRPr="00367C98">
        <w:rPr>
          <w:rFonts w:ascii="Times New Roman" w:hAnsi="Times New Roman" w:cs="Times New Roman"/>
        </w:rPr>
        <w:t>a.</w:t>
      </w:r>
      <w:r w:rsidRPr="00367C98">
        <w:rPr>
          <w:rFonts w:ascii="Times New Roman" w:hAnsi="Times New Roman" w:cs="Times New Roman"/>
        </w:rPr>
        <w:tab/>
        <w:t>Understand the format for documenting support for accounting judgments</w:t>
      </w:r>
    </w:p>
    <w:p w14:paraId="027F2EED" w14:textId="77777777" w:rsidR="00367C98" w:rsidRPr="00367C98" w:rsidRDefault="00367C98" w:rsidP="00367C98">
      <w:pPr>
        <w:spacing w:after="0" w:line="240" w:lineRule="auto"/>
        <w:ind w:left="540" w:hanging="270"/>
        <w:rPr>
          <w:rFonts w:ascii="Times New Roman" w:hAnsi="Times New Roman" w:cs="Times New Roman"/>
        </w:rPr>
      </w:pPr>
      <w:r w:rsidRPr="00367C98">
        <w:rPr>
          <w:rFonts w:ascii="Times New Roman" w:hAnsi="Times New Roman" w:cs="Times New Roman"/>
        </w:rPr>
        <w:t>b.</w:t>
      </w:r>
      <w:r w:rsidRPr="00367C98">
        <w:rPr>
          <w:rFonts w:ascii="Times New Roman" w:hAnsi="Times New Roman" w:cs="Times New Roman"/>
        </w:rPr>
        <w:tab/>
        <w:t>Build effective teamwork collaboration skills</w:t>
      </w:r>
    </w:p>
    <w:p w14:paraId="6437F849" w14:textId="77777777" w:rsidR="00367C98" w:rsidRPr="00367C98" w:rsidRDefault="00367C98" w:rsidP="00367C98">
      <w:pPr>
        <w:spacing w:after="0" w:line="240" w:lineRule="auto"/>
        <w:ind w:left="1080" w:hanging="270"/>
        <w:rPr>
          <w:rFonts w:ascii="Times New Roman" w:hAnsi="Times New Roman" w:cs="Times New Roman"/>
        </w:rPr>
      </w:pPr>
    </w:p>
    <w:p w14:paraId="523CFF95" w14:textId="77777777" w:rsidR="00367C98" w:rsidRPr="00367C98" w:rsidRDefault="00367C98" w:rsidP="00367C98">
      <w:pPr>
        <w:spacing w:after="0" w:line="240" w:lineRule="auto"/>
        <w:outlineLvl w:val="0"/>
        <w:rPr>
          <w:rFonts w:ascii="Times New Roman" w:hAnsi="Times New Roman" w:cs="Times New Roman"/>
          <w:b/>
          <w:u w:val="single"/>
        </w:rPr>
      </w:pPr>
      <w:r w:rsidRPr="00367C98">
        <w:rPr>
          <w:rFonts w:ascii="Times New Roman" w:hAnsi="Times New Roman" w:cs="Times New Roman"/>
          <w:b/>
          <w:u w:val="single"/>
        </w:rPr>
        <w:t>5. Encourage continuous learning with agility and adaptability</w:t>
      </w:r>
    </w:p>
    <w:p w14:paraId="0925D9AA" w14:textId="77777777" w:rsidR="00367C98" w:rsidRPr="00367C98" w:rsidRDefault="00367C98" w:rsidP="00367C98">
      <w:pPr>
        <w:spacing w:after="0" w:line="240" w:lineRule="auto"/>
        <w:ind w:left="630" w:hanging="360"/>
        <w:outlineLvl w:val="0"/>
        <w:rPr>
          <w:rFonts w:ascii="Times New Roman" w:hAnsi="Times New Roman" w:cs="Times New Roman"/>
        </w:rPr>
      </w:pPr>
      <w:r w:rsidRPr="00367C98">
        <w:rPr>
          <w:rFonts w:ascii="Times New Roman" w:hAnsi="Times New Roman" w:cs="Times New Roman"/>
        </w:rPr>
        <w:t>a.</w:t>
      </w:r>
      <w:r w:rsidRPr="00367C98">
        <w:rPr>
          <w:rFonts w:ascii="Times New Roman" w:hAnsi="Times New Roman" w:cs="Times New Roman"/>
        </w:rPr>
        <w:tab/>
        <w:t>Apply critical thinking to current events within and impacting the profession</w:t>
      </w:r>
    </w:p>
    <w:p w14:paraId="0C1BFCC4" w14:textId="77777777" w:rsidR="00367C98" w:rsidRPr="00367C98" w:rsidRDefault="00367C98" w:rsidP="00367C98">
      <w:pPr>
        <w:spacing w:after="0" w:line="240" w:lineRule="auto"/>
        <w:ind w:left="1080" w:hanging="360"/>
        <w:outlineLvl w:val="0"/>
        <w:rPr>
          <w:rFonts w:ascii="Times New Roman" w:hAnsi="Times New Roman" w:cs="Times New Roman"/>
        </w:rPr>
      </w:pPr>
    </w:p>
    <w:p w14:paraId="28BCB2E9" w14:textId="77777777" w:rsidR="00367C98" w:rsidRPr="00367C98" w:rsidRDefault="00367C98" w:rsidP="00367C98">
      <w:pPr>
        <w:pStyle w:val="NormalWeb"/>
        <w:spacing w:before="0" w:beforeAutospacing="0" w:after="0" w:afterAutospacing="0"/>
        <w:rPr>
          <w:b/>
          <w:bCs/>
          <w:sz w:val="22"/>
          <w:szCs w:val="22"/>
          <w:u w:val="single"/>
        </w:rPr>
      </w:pPr>
      <w:r w:rsidRPr="00367C98">
        <w:rPr>
          <w:rFonts w:eastAsiaTheme="minorEastAsia"/>
          <w:b/>
          <w:spacing w:val="-3"/>
          <w:sz w:val="22"/>
          <w:szCs w:val="22"/>
          <w:highlight w:val="yellow"/>
          <w:u w:val="single"/>
          <w:lang w:eastAsia="ja-JP"/>
        </w:rPr>
        <w:lastRenderedPageBreak/>
        <w:t xml:space="preserve">460D’s LEARNING </w:t>
      </w:r>
      <w:r w:rsidRPr="00367C98">
        <w:rPr>
          <w:b/>
          <w:bCs/>
          <w:sz w:val="22"/>
          <w:szCs w:val="22"/>
          <w:highlight w:val="yellow"/>
          <w:u w:val="single"/>
        </w:rPr>
        <w:t>OBJECTIVES</w:t>
      </w:r>
      <w:r w:rsidRPr="00367C98">
        <w:rPr>
          <w:b/>
          <w:bCs/>
          <w:sz w:val="22"/>
          <w:szCs w:val="22"/>
          <w:u w:val="single"/>
        </w:rPr>
        <w:t xml:space="preserve"> </w:t>
      </w:r>
    </w:p>
    <w:p w14:paraId="6A2867F6" w14:textId="77777777" w:rsidR="00367C98" w:rsidRPr="00367C98" w:rsidRDefault="00367C98" w:rsidP="00367C98">
      <w:pPr>
        <w:pStyle w:val="NormalWeb"/>
        <w:spacing w:before="0" w:beforeAutospacing="0" w:after="0" w:afterAutospacing="0"/>
        <w:rPr>
          <w:b/>
          <w:bCs/>
          <w:sz w:val="22"/>
          <w:szCs w:val="22"/>
        </w:rPr>
      </w:pPr>
    </w:p>
    <w:p w14:paraId="2B2947F9" w14:textId="77777777" w:rsidR="00367C98" w:rsidRPr="00367C98" w:rsidRDefault="00367C98" w:rsidP="00367C98">
      <w:pPr>
        <w:pStyle w:val="NormalWeb"/>
        <w:spacing w:before="0" w:beforeAutospacing="0" w:after="0" w:afterAutospacing="0"/>
        <w:rPr>
          <w:b/>
          <w:bCs/>
          <w:sz w:val="22"/>
          <w:szCs w:val="22"/>
          <w:u w:val="single"/>
        </w:rPr>
      </w:pPr>
      <w:r w:rsidRPr="00367C98">
        <w:rPr>
          <w:b/>
          <w:bCs/>
          <w:sz w:val="22"/>
          <w:szCs w:val="22"/>
          <w:u w:val="single"/>
        </w:rPr>
        <w:t>1. Acquire basic knowledge for audit analytics</w:t>
      </w:r>
    </w:p>
    <w:p w14:paraId="69BADBBE" w14:textId="77777777" w:rsidR="00367C98" w:rsidRPr="00367C98" w:rsidRDefault="00367C98" w:rsidP="00367C98">
      <w:pPr>
        <w:pStyle w:val="NormalWeb"/>
        <w:numPr>
          <w:ilvl w:val="0"/>
          <w:numId w:val="25"/>
        </w:numPr>
        <w:spacing w:before="0" w:beforeAutospacing="0" w:after="0" w:afterAutospacing="0"/>
        <w:rPr>
          <w:bCs/>
          <w:sz w:val="22"/>
          <w:szCs w:val="22"/>
        </w:rPr>
      </w:pPr>
      <w:r w:rsidRPr="00367C98">
        <w:rPr>
          <w:bCs/>
          <w:sz w:val="22"/>
          <w:szCs w:val="22"/>
        </w:rPr>
        <w:t>Learn to access sources for learning basic information on topics in data science and auditing</w:t>
      </w:r>
    </w:p>
    <w:p w14:paraId="408D0262" w14:textId="77777777" w:rsidR="00367C98" w:rsidRPr="00367C98" w:rsidRDefault="00367C98" w:rsidP="00367C98">
      <w:pPr>
        <w:pStyle w:val="NormalWeb"/>
        <w:numPr>
          <w:ilvl w:val="0"/>
          <w:numId w:val="25"/>
        </w:numPr>
        <w:spacing w:before="0" w:beforeAutospacing="0" w:after="0" w:afterAutospacing="0"/>
        <w:rPr>
          <w:bCs/>
          <w:sz w:val="22"/>
          <w:szCs w:val="22"/>
        </w:rPr>
      </w:pPr>
      <w:r w:rsidRPr="00367C98">
        <w:rPr>
          <w:bCs/>
          <w:sz w:val="22"/>
          <w:szCs w:val="22"/>
        </w:rPr>
        <w:t>Acquire a working knowledge of auditing sources and data analytics techniques</w:t>
      </w:r>
    </w:p>
    <w:p w14:paraId="7CA134D4" w14:textId="77777777" w:rsidR="00367C98" w:rsidRPr="00367C98" w:rsidRDefault="00367C98" w:rsidP="00367C98">
      <w:pPr>
        <w:pStyle w:val="NormalWeb"/>
        <w:numPr>
          <w:ilvl w:val="0"/>
          <w:numId w:val="25"/>
        </w:numPr>
        <w:spacing w:before="0" w:beforeAutospacing="0" w:after="0" w:afterAutospacing="0"/>
        <w:rPr>
          <w:bCs/>
          <w:sz w:val="22"/>
          <w:szCs w:val="22"/>
        </w:rPr>
      </w:pPr>
      <w:r w:rsidRPr="00367C98">
        <w:rPr>
          <w:bCs/>
          <w:sz w:val="22"/>
          <w:szCs w:val="22"/>
        </w:rPr>
        <w:t>Consider ethical standards in data analytics practice</w:t>
      </w:r>
    </w:p>
    <w:p w14:paraId="4F7490F1" w14:textId="77777777" w:rsidR="00367C98" w:rsidRPr="00367C98" w:rsidRDefault="00367C98" w:rsidP="00367C98">
      <w:pPr>
        <w:pStyle w:val="NormalWeb"/>
        <w:spacing w:before="0" w:beforeAutospacing="0" w:after="0" w:afterAutospacing="0"/>
        <w:rPr>
          <w:b/>
          <w:bCs/>
          <w:sz w:val="22"/>
          <w:szCs w:val="22"/>
          <w:u w:val="single"/>
        </w:rPr>
      </w:pPr>
      <w:r w:rsidRPr="00367C98">
        <w:rPr>
          <w:b/>
          <w:bCs/>
          <w:sz w:val="22"/>
          <w:szCs w:val="22"/>
          <w:u w:val="single"/>
        </w:rPr>
        <w:t>2. Conduct research by accessing information effectively and efficiently</w:t>
      </w:r>
    </w:p>
    <w:p w14:paraId="45E944FE" w14:textId="77777777" w:rsidR="00367C98" w:rsidRPr="00367C98" w:rsidRDefault="00367C98" w:rsidP="00367C98">
      <w:pPr>
        <w:pStyle w:val="NormalWeb"/>
        <w:numPr>
          <w:ilvl w:val="0"/>
          <w:numId w:val="26"/>
        </w:numPr>
        <w:spacing w:before="0" w:beforeAutospacing="0" w:after="0" w:afterAutospacing="0"/>
        <w:rPr>
          <w:bCs/>
          <w:sz w:val="22"/>
          <w:szCs w:val="22"/>
        </w:rPr>
      </w:pPr>
      <w:r w:rsidRPr="00367C98">
        <w:rPr>
          <w:bCs/>
          <w:sz w:val="22"/>
          <w:szCs w:val="22"/>
        </w:rPr>
        <w:t>Develop skills in acquiring proper analytics tools and locating support materials</w:t>
      </w:r>
    </w:p>
    <w:p w14:paraId="21089D24" w14:textId="77777777" w:rsidR="00367C98" w:rsidRPr="00367C98" w:rsidRDefault="00367C98" w:rsidP="00367C98">
      <w:pPr>
        <w:pStyle w:val="NormalWeb"/>
        <w:numPr>
          <w:ilvl w:val="0"/>
          <w:numId w:val="26"/>
        </w:numPr>
        <w:spacing w:before="0" w:beforeAutospacing="0" w:after="0" w:afterAutospacing="0"/>
        <w:rPr>
          <w:bCs/>
          <w:sz w:val="22"/>
          <w:szCs w:val="22"/>
        </w:rPr>
      </w:pPr>
      <w:r w:rsidRPr="00367C98">
        <w:rPr>
          <w:bCs/>
          <w:sz w:val="22"/>
          <w:szCs w:val="22"/>
        </w:rPr>
        <w:t>Acquire data literacy knowledge and skills in current data science and auditing issues</w:t>
      </w:r>
    </w:p>
    <w:p w14:paraId="628131E3" w14:textId="77777777" w:rsidR="00367C98" w:rsidRPr="00367C98" w:rsidRDefault="00367C98" w:rsidP="00367C98">
      <w:pPr>
        <w:pStyle w:val="NormalWeb"/>
        <w:spacing w:before="0" w:beforeAutospacing="0" w:after="0" w:afterAutospacing="0"/>
        <w:rPr>
          <w:b/>
          <w:bCs/>
          <w:sz w:val="22"/>
          <w:szCs w:val="22"/>
          <w:u w:val="single"/>
        </w:rPr>
      </w:pPr>
      <w:r w:rsidRPr="00367C98">
        <w:rPr>
          <w:b/>
          <w:bCs/>
          <w:sz w:val="22"/>
          <w:szCs w:val="22"/>
          <w:u w:val="single"/>
        </w:rPr>
        <w:t>3. Think critically and problem solve creatively</w:t>
      </w:r>
    </w:p>
    <w:p w14:paraId="1163BA11" w14:textId="77777777" w:rsidR="00367C98" w:rsidRPr="00367C98" w:rsidRDefault="00367C98" w:rsidP="00367C98">
      <w:pPr>
        <w:pStyle w:val="NormalWeb"/>
        <w:numPr>
          <w:ilvl w:val="0"/>
          <w:numId w:val="27"/>
        </w:numPr>
        <w:spacing w:before="0" w:beforeAutospacing="0" w:after="0" w:afterAutospacing="0"/>
        <w:rPr>
          <w:bCs/>
          <w:sz w:val="22"/>
          <w:szCs w:val="22"/>
        </w:rPr>
      </w:pPr>
      <w:r w:rsidRPr="00367C98">
        <w:rPr>
          <w:bCs/>
          <w:sz w:val="22"/>
          <w:szCs w:val="22"/>
        </w:rPr>
        <w:t>Understand sophisticated situations and formulate questions and hypotheses</w:t>
      </w:r>
    </w:p>
    <w:p w14:paraId="39E5E788" w14:textId="77777777" w:rsidR="00367C98" w:rsidRPr="00367C98" w:rsidRDefault="00367C98" w:rsidP="00367C98">
      <w:pPr>
        <w:pStyle w:val="NormalWeb"/>
        <w:numPr>
          <w:ilvl w:val="0"/>
          <w:numId w:val="27"/>
        </w:numPr>
        <w:spacing w:before="0" w:beforeAutospacing="0" w:after="0" w:afterAutospacing="0"/>
        <w:rPr>
          <w:bCs/>
          <w:sz w:val="22"/>
          <w:szCs w:val="22"/>
        </w:rPr>
      </w:pPr>
      <w:r w:rsidRPr="00367C98">
        <w:rPr>
          <w:bCs/>
          <w:sz w:val="22"/>
          <w:szCs w:val="22"/>
        </w:rPr>
        <w:t>Develop data analysis strategies and utilize proper techniques</w:t>
      </w:r>
    </w:p>
    <w:p w14:paraId="43F01F94" w14:textId="77777777" w:rsidR="00367C98" w:rsidRPr="00367C98" w:rsidRDefault="00367C98" w:rsidP="00367C98">
      <w:pPr>
        <w:pStyle w:val="NormalWeb"/>
        <w:numPr>
          <w:ilvl w:val="0"/>
          <w:numId w:val="27"/>
        </w:numPr>
        <w:spacing w:before="0" w:beforeAutospacing="0" w:after="0" w:afterAutospacing="0"/>
        <w:rPr>
          <w:bCs/>
          <w:sz w:val="22"/>
          <w:szCs w:val="22"/>
        </w:rPr>
      </w:pPr>
      <w:r w:rsidRPr="00367C98">
        <w:rPr>
          <w:bCs/>
          <w:sz w:val="22"/>
          <w:szCs w:val="22"/>
        </w:rPr>
        <w:t>Practice giving valuable advice to auditors and company stakeholders</w:t>
      </w:r>
    </w:p>
    <w:p w14:paraId="6DF83C11" w14:textId="77777777" w:rsidR="00367C98" w:rsidRPr="00367C98" w:rsidRDefault="00367C98" w:rsidP="00367C98">
      <w:pPr>
        <w:pStyle w:val="NormalWeb"/>
        <w:spacing w:before="0" w:beforeAutospacing="0" w:after="0" w:afterAutospacing="0"/>
        <w:rPr>
          <w:b/>
          <w:bCs/>
          <w:sz w:val="22"/>
          <w:szCs w:val="22"/>
          <w:u w:val="single"/>
        </w:rPr>
      </w:pPr>
      <w:r w:rsidRPr="00367C98">
        <w:rPr>
          <w:b/>
          <w:bCs/>
          <w:sz w:val="22"/>
          <w:szCs w:val="22"/>
          <w:u w:val="single"/>
        </w:rPr>
        <w:t>4. Communicate and report effectively</w:t>
      </w:r>
    </w:p>
    <w:p w14:paraId="67254711" w14:textId="77777777" w:rsidR="00367C98" w:rsidRPr="00367C98" w:rsidRDefault="00367C98" w:rsidP="00367C98">
      <w:pPr>
        <w:pStyle w:val="NormalWeb"/>
        <w:numPr>
          <w:ilvl w:val="0"/>
          <w:numId w:val="28"/>
        </w:numPr>
        <w:spacing w:before="0" w:beforeAutospacing="0" w:after="0" w:afterAutospacing="0"/>
        <w:rPr>
          <w:bCs/>
          <w:sz w:val="22"/>
          <w:szCs w:val="22"/>
        </w:rPr>
      </w:pPr>
      <w:r w:rsidRPr="00367C98">
        <w:rPr>
          <w:bCs/>
          <w:sz w:val="22"/>
          <w:szCs w:val="22"/>
        </w:rPr>
        <w:t>Understand the format and writing styles for audit memos and reports</w:t>
      </w:r>
    </w:p>
    <w:p w14:paraId="1C2450C9" w14:textId="77777777" w:rsidR="00367C98" w:rsidRPr="00367C98" w:rsidRDefault="00367C98" w:rsidP="00367C98">
      <w:pPr>
        <w:pStyle w:val="NormalWeb"/>
        <w:numPr>
          <w:ilvl w:val="0"/>
          <w:numId w:val="28"/>
        </w:numPr>
        <w:spacing w:before="0" w:beforeAutospacing="0" w:after="0" w:afterAutospacing="0"/>
        <w:rPr>
          <w:bCs/>
          <w:sz w:val="22"/>
          <w:szCs w:val="22"/>
        </w:rPr>
      </w:pPr>
      <w:r w:rsidRPr="00367C98">
        <w:rPr>
          <w:bCs/>
          <w:sz w:val="22"/>
          <w:szCs w:val="22"/>
        </w:rPr>
        <w:t>Strengthen writing skills, especially by using logical organization and data visualization</w:t>
      </w:r>
    </w:p>
    <w:p w14:paraId="383C014B" w14:textId="77777777" w:rsidR="00367C98" w:rsidRPr="00367C98" w:rsidRDefault="00367C98" w:rsidP="00367C98">
      <w:pPr>
        <w:pStyle w:val="NormalWeb"/>
        <w:numPr>
          <w:ilvl w:val="0"/>
          <w:numId w:val="28"/>
        </w:numPr>
        <w:spacing w:before="0" w:beforeAutospacing="0" w:after="0" w:afterAutospacing="0"/>
        <w:rPr>
          <w:b/>
          <w:bCs/>
          <w:sz w:val="22"/>
          <w:szCs w:val="22"/>
          <w:u w:val="single"/>
        </w:rPr>
      </w:pPr>
      <w:r w:rsidRPr="00367C98">
        <w:rPr>
          <w:bCs/>
          <w:sz w:val="22"/>
          <w:szCs w:val="22"/>
        </w:rPr>
        <w:t>Build more effective technology competencies</w:t>
      </w:r>
    </w:p>
    <w:p w14:paraId="710A5EA7" w14:textId="77777777" w:rsidR="00367C98" w:rsidRPr="00367C98" w:rsidRDefault="00367C98" w:rsidP="00367C98">
      <w:pPr>
        <w:pStyle w:val="NormalWeb"/>
        <w:spacing w:before="0" w:beforeAutospacing="0" w:after="0" w:afterAutospacing="0"/>
        <w:rPr>
          <w:bCs/>
          <w:sz w:val="22"/>
          <w:szCs w:val="22"/>
        </w:rPr>
      </w:pPr>
      <w:r w:rsidRPr="00367C98">
        <w:rPr>
          <w:b/>
          <w:bCs/>
          <w:sz w:val="22"/>
          <w:szCs w:val="22"/>
          <w:u w:val="single"/>
        </w:rPr>
        <w:t>5. Encourage continuous learning with agility and adaptability</w:t>
      </w:r>
      <w:r w:rsidRPr="00367C98">
        <w:rPr>
          <w:bCs/>
          <w:sz w:val="22"/>
          <w:szCs w:val="22"/>
        </w:rPr>
        <w:t xml:space="preserve">  </w:t>
      </w:r>
    </w:p>
    <w:p w14:paraId="35DE26A7" w14:textId="77777777" w:rsidR="00367C98" w:rsidRPr="00367C98" w:rsidRDefault="00367C98" w:rsidP="00367C98">
      <w:pPr>
        <w:pStyle w:val="NormalWeb"/>
        <w:numPr>
          <w:ilvl w:val="0"/>
          <w:numId w:val="29"/>
        </w:numPr>
        <w:spacing w:before="0" w:beforeAutospacing="0" w:after="0" w:afterAutospacing="0"/>
        <w:rPr>
          <w:bCs/>
          <w:sz w:val="22"/>
          <w:szCs w:val="22"/>
        </w:rPr>
      </w:pPr>
      <w:r w:rsidRPr="00367C98">
        <w:rPr>
          <w:bCs/>
          <w:sz w:val="22"/>
          <w:szCs w:val="22"/>
        </w:rPr>
        <w:t>Develop analytics and growth mindsets</w:t>
      </w:r>
    </w:p>
    <w:p w14:paraId="267DA36B" w14:textId="77777777" w:rsidR="00367C98" w:rsidRPr="00367C98" w:rsidRDefault="00367C98" w:rsidP="00367C98">
      <w:pPr>
        <w:pStyle w:val="NormalWeb"/>
        <w:numPr>
          <w:ilvl w:val="0"/>
          <w:numId w:val="29"/>
        </w:numPr>
        <w:spacing w:before="0" w:beforeAutospacing="0" w:after="0" w:afterAutospacing="0"/>
        <w:rPr>
          <w:bCs/>
          <w:sz w:val="22"/>
          <w:szCs w:val="22"/>
        </w:rPr>
      </w:pPr>
      <w:r w:rsidRPr="00367C98">
        <w:rPr>
          <w:bCs/>
          <w:sz w:val="22"/>
          <w:szCs w:val="22"/>
        </w:rPr>
        <w:t>Provide exposure to the latest development in analytics tools available to accountants</w:t>
      </w:r>
    </w:p>
    <w:p w14:paraId="3CF3160A"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u w:val="single"/>
        </w:rPr>
      </w:pPr>
    </w:p>
    <w:p w14:paraId="54A15320"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u w:val="single"/>
        </w:rPr>
      </w:pPr>
      <w:r w:rsidRPr="00367C98">
        <w:rPr>
          <w:rFonts w:ascii="Times New Roman" w:hAnsi="Times New Roman" w:cs="Times New Roman"/>
          <w:b/>
          <w:bCs/>
          <w:highlight w:val="yellow"/>
          <w:u w:val="single"/>
        </w:rPr>
        <w:t>460E’s LEARNING OBJECTIVES:</w:t>
      </w:r>
    </w:p>
    <w:p w14:paraId="4BFED621"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u w:val="single"/>
        </w:rPr>
      </w:pPr>
    </w:p>
    <w:p w14:paraId="0A699239"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u w:val="single"/>
        </w:rPr>
      </w:pPr>
      <w:r w:rsidRPr="00367C98">
        <w:rPr>
          <w:rFonts w:ascii="Times New Roman" w:hAnsi="Times New Roman" w:cs="Times New Roman"/>
          <w:b/>
          <w:bCs/>
          <w:u w:val="single"/>
        </w:rPr>
        <w:t xml:space="preserve">1. Acquire basic knowledge for tax research and practice </w:t>
      </w:r>
    </w:p>
    <w:p w14:paraId="0F1B4D35" w14:textId="77777777" w:rsidR="00367C98" w:rsidRPr="00367C98" w:rsidRDefault="00367C98" w:rsidP="00367C98">
      <w:pPr>
        <w:pStyle w:val="ListParagraph"/>
        <w:widowControl w:val="0"/>
        <w:numPr>
          <w:ilvl w:val="0"/>
          <w:numId w:val="30"/>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Use secondary sources for learning basic information on new or complex topics.</w:t>
      </w:r>
    </w:p>
    <w:p w14:paraId="256D9C15" w14:textId="77777777" w:rsidR="00367C98" w:rsidRPr="00367C98" w:rsidRDefault="00367C98" w:rsidP="00367C98">
      <w:pPr>
        <w:pStyle w:val="ListParagraph"/>
        <w:widowControl w:val="0"/>
        <w:numPr>
          <w:ilvl w:val="0"/>
          <w:numId w:val="30"/>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Acquire a working knowledge of tax sources and electronic research databases.</w:t>
      </w:r>
    </w:p>
    <w:p w14:paraId="7909A373" w14:textId="77777777" w:rsidR="00367C98" w:rsidRPr="00367C98" w:rsidRDefault="00367C98" w:rsidP="00367C98">
      <w:pPr>
        <w:pStyle w:val="ListParagraph"/>
        <w:widowControl w:val="0"/>
        <w:numPr>
          <w:ilvl w:val="0"/>
          <w:numId w:val="30"/>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Learn from an exposure to legal penalties and ethical standards in tax practice.</w:t>
      </w:r>
    </w:p>
    <w:p w14:paraId="01D05A1C"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u w:val="single"/>
        </w:rPr>
      </w:pPr>
      <w:r w:rsidRPr="00367C98">
        <w:rPr>
          <w:rFonts w:ascii="Times New Roman" w:hAnsi="Times New Roman" w:cs="Times New Roman"/>
          <w:b/>
          <w:bCs/>
          <w:u w:val="single"/>
        </w:rPr>
        <w:t>2. Conduct research by accessing information effectively and efficiently</w:t>
      </w:r>
    </w:p>
    <w:p w14:paraId="311D83DE" w14:textId="77777777" w:rsidR="00367C98" w:rsidRPr="00367C98" w:rsidRDefault="00367C98" w:rsidP="00367C98">
      <w:pPr>
        <w:pStyle w:val="ListParagraph"/>
        <w:widowControl w:val="0"/>
        <w:numPr>
          <w:ilvl w:val="0"/>
          <w:numId w:val="31"/>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 xml:space="preserve">Develop skills in locating relevant primary authorities (code, regs., cases, rev. rul.) </w:t>
      </w:r>
    </w:p>
    <w:p w14:paraId="5458AF1F" w14:textId="77777777" w:rsidR="00367C98" w:rsidRPr="00367C98" w:rsidRDefault="00367C98" w:rsidP="00367C98">
      <w:pPr>
        <w:pStyle w:val="ListParagraph"/>
        <w:widowControl w:val="0"/>
        <w:numPr>
          <w:ilvl w:val="0"/>
          <w:numId w:val="31"/>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 xml:space="preserve">Strengthen reading skills for comprehending complex tax authorities. </w:t>
      </w:r>
    </w:p>
    <w:p w14:paraId="69431013" w14:textId="77777777" w:rsidR="00367C98" w:rsidRPr="00367C98" w:rsidRDefault="00367C98" w:rsidP="00367C98">
      <w:pPr>
        <w:pStyle w:val="ListParagraph"/>
        <w:widowControl w:val="0"/>
        <w:numPr>
          <w:ilvl w:val="0"/>
          <w:numId w:val="31"/>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Obtain information literacy knowledge and skills in tax research and tax issues.</w:t>
      </w:r>
    </w:p>
    <w:p w14:paraId="4CCCA49C"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u w:val="single"/>
        </w:rPr>
      </w:pPr>
      <w:r w:rsidRPr="00367C98">
        <w:rPr>
          <w:rFonts w:ascii="Times New Roman" w:hAnsi="Times New Roman" w:cs="Times New Roman"/>
          <w:b/>
          <w:bCs/>
          <w:u w:val="single"/>
        </w:rPr>
        <w:t>3. Think critically and problem solve creatively</w:t>
      </w:r>
    </w:p>
    <w:p w14:paraId="61D3CA3D" w14:textId="77777777" w:rsidR="00367C98" w:rsidRPr="00367C98" w:rsidRDefault="00367C98" w:rsidP="00367C98">
      <w:pPr>
        <w:pStyle w:val="ListParagraph"/>
        <w:widowControl w:val="0"/>
        <w:numPr>
          <w:ilvl w:val="0"/>
          <w:numId w:val="32"/>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Understand sophisticated issue statement components and practice writing issues.</w:t>
      </w:r>
    </w:p>
    <w:p w14:paraId="150270A3" w14:textId="77777777" w:rsidR="00367C98" w:rsidRPr="00367C98" w:rsidRDefault="00367C98" w:rsidP="00367C98">
      <w:pPr>
        <w:pStyle w:val="ListParagraph"/>
        <w:widowControl w:val="0"/>
        <w:numPr>
          <w:ilvl w:val="0"/>
          <w:numId w:val="32"/>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Create logical, analytical reasoning when integrating facts and law in the application.</w:t>
      </w:r>
    </w:p>
    <w:p w14:paraId="19A7D4F7" w14:textId="77777777" w:rsidR="00367C98" w:rsidRPr="00367C98" w:rsidRDefault="00367C98" w:rsidP="00367C98">
      <w:pPr>
        <w:pStyle w:val="ListParagraph"/>
        <w:widowControl w:val="0"/>
        <w:numPr>
          <w:ilvl w:val="0"/>
          <w:numId w:val="32"/>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Enhance critical thinking and give valuable business/tax planning advice to clients.</w:t>
      </w:r>
    </w:p>
    <w:p w14:paraId="56A1C09A"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u w:val="single"/>
        </w:rPr>
      </w:pPr>
      <w:r w:rsidRPr="00367C98">
        <w:rPr>
          <w:rFonts w:ascii="Times New Roman" w:hAnsi="Times New Roman" w:cs="Times New Roman"/>
          <w:b/>
          <w:bCs/>
          <w:u w:val="single"/>
        </w:rPr>
        <w:t>4. Communicate and report effectively</w:t>
      </w:r>
    </w:p>
    <w:p w14:paraId="1666A89E" w14:textId="77777777" w:rsidR="00367C98" w:rsidRPr="00367C98" w:rsidRDefault="00367C98" w:rsidP="00367C98">
      <w:pPr>
        <w:pStyle w:val="ListParagraph"/>
        <w:widowControl w:val="0"/>
        <w:numPr>
          <w:ilvl w:val="0"/>
          <w:numId w:val="33"/>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Understand the format and writing styles for research memos and business letters.</w:t>
      </w:r>
    </w:p>
    <w:p w14:paraId="7B5F729D" w14:textId="77777777" w:rsidR="00367C98" w:rsidRPr="00367C98" w:rsidRDefault="00367C98" w:rsidP="00367C98">
      <w:pPr>
        <w:pStyle w:val="ListParagraph"/>
        <w:widowControl w:val="0"/>
        <w:numPr>
          <w:ilvl w:val="0"/>
          <w:numId w:val="33"/>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Strengthen writing skills, especially by using logical organization and the active voice.</w:t>
      </w:r>
    </w:p>
    <w:p w14:paraId="17BCDA3D" w14:textId="77777777" w:rsidR="00367C98" w:rsidRPr="00367C98" w:rsidRDefault="00367C98" w:rsidP="00367C98">
      <w:pPr>
        <w:pStyle w:val="ListParagraph"/>
        <w:widowControl w:val="0"/>
        <w:numPr>
          <w:ilvl w:val="0"/>
          <w:numId w:val="33"/>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Build more effective technological competencies and team-work collaboration skills.</w:t>
      </w:r>
    </w:p>
    <w:p w14:paraId="430D0A89" w14:textId="77777777" w:rsidR="00367C98" w:rsidRPr="00367C98" w:rsidRDefault="00367C98" w:rsidP="00367C98">
      <w:pPr>
        <w:tabs>
          <w:tab w:val="left" w:pos="576"/>
          <w:tab w:val="left" w:pos="1728"/>
          <w:tab w:val="left" w:pos="3168"/>
          <w:tab w:val="left" w:pos="6480"/>
        </w:tabs>
        <w:suppressAutoHyphens/>
        <w:spacing w:after="0" w:line="240" w:lineRule="auto"/>
        <w:rPr>
          <w:rFonts w:ascii="Times New Roman" w:hAnsi="Times New Roman" w:cs="Times New Roman"/>
          <w:b/>
          <w:bCs/>
        </w:rPr>
      </w:pPr>
      <w:r w:rsidRPr="00367C98">
        <w:rPr>
          <w:rFonts w:ascii="Times New Roman" w:hAnsi="Times New Roman" w:cs="Times New Roman"/>
          <w:b/>
          <w:bCs/>
          <w:u w:val="single"/>
        </w:rPr>
        <w:t>5. Encourage continuous learning with agility and adaptability</w:t>
      </w:r>
      <w:r w:rsidRPr="00367C98">
        <w:rPr>
          <w:rFonts w:ascii="Times New Roman" w:hAnsi="Times New Roman" w:cs="Times New Roman"/>
          <w:b/>
          <w:bCs/>
        </w:rPr>
        <w:t xml:space="preserve">  </w:t>
      </w:r>
    </w:p>
    <w:p w14:paraId="665A0255" w14:textId="77777777" w:rsidR="00367C98" w:rsidRPr="00367C98" w:rsidRDefault="00367C98" w:rsidP="00367C98">
      <w:pPr>
        <w:pStyle w:val="ListParagraph"/>
        <w:widowControl w:val="0"/>
        <w:numPr>
          <w:ilvl w:val="0"/>
          <w:numId w:val="34"/>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Apply critical thinking to current events within and impacting the profession.</w:t>
      </w:r>
    </w:p>
    <w:p w14:paraId="26186B8B" w14:textId="77777777" w:rsidR="00367C98" w:rsidRPr="00367C98" w:rsidRDefault="00367C98" w:rsidP="00367C98">
      <w:pPr>
        <w:pStyle w:val="ListParagraph"/>
        <w:widowControl w:val="0"/>
        <w:numPr>
          <w:ilvl w:val="0"/>
          <w:numId w:val="34"/>
        </w:numPr>
        <w:tabs>
          <w:tab w:val="left" w:pos="576"/>
          <w:tab w:val="left" w:pos="1728"/>
          <w:tab w:val="left" w:pos="3168"/>
          <w:tab w:val="left" w:pos="6480"/>
        </w:tabs>
        <w:suppressAutoHyphens/>
        <w:spacing w:after="0" w:line="240" w:lineRule="auto"/>
        <w:contextualSpacing w:val="0"/>
        <w:rPr>
          <w:rFonts w:ascii="Times New Roman" w:hAnsi="Times New Roman" w:cs="Times New Roman"/>
          <w:bCs/>
        </w:rPr>
      </w:pPr>
      <w:r w:rsidRPr="00367C98">
        <w:rPr>
          <w:rFonts w:ascii="Times New Roman" w:hAnsi="Times New Roman" w:cs="Times New Roman"/>
          <w:bCs/>
        </w:rPr>
        <w:t>Provide exposure to track changes, professional concerns, and tax certifications.</w:t>
      </w:r>
    </w:p>
    <w:p w14:paraId="11E28638" w14:textId="77777777" w:rsidR="00367C98" w:rsidRDefault="00367C98" w:rsidP="00367C98">
      <w:pPr>
        <w:shd w:val="clear" w:color="auto" w:fill="FFFFFF"/>
        <w:spacing w:after="0" w:line="240" w:lineRule="auto"/>
        <w:rPr>
          <w:rFonts w:ascii="Times New Roman" w:hAnsi="Times New Roman" w:cs="Times New Roman"/>
          <w:color w:val="222222"/>
          <w:shd w:val="clear" w:color="auto" w:fill="FFFFFF"/>
        </w:rPr>
      </w:pPr>
    </w:p>
    <w:p w14:paraId="3A43DA33" w14:textId="77777777" w:rsidR="00367C98" w:rsidRDefault="00367C98" w:rsidP="00367C98">
      <w:pPr>
        <w:shd w:val="clear" w:color="auto" w:fill="FFFFFF"/>
        <w:spacing w:after="0" w:line="240" w:lineRule="auto"/>
        <w:rPr>
          <w:rFonts w:ascii="Times New Roman" w:hAnsi="Times New Roman" w:cs="Times New Roman"/>
          <w:color w:val="222222"/>
          <w:shd w:val="clear" w:color="auto" w:fill="FFFFFF"/>
        </w:rPr>
        <w:sectPr w:rsidR="00367C98" w:rsidSect="00367C98">
          <w:pgSz w:w="12240" w:h="15840"/>
          <w:pgMar w:top="1440" w:right="1440" w:bottom="1440" w:left="1440" w:header="720" w:footer="720" w:gutter="0"/>
          <w:cols w:space="720"/>
          <w:docGrid w:linePitch="360"/>
        </w:sectPr>
      </w:pPr>
    </w:p>
    <w:p w14:paraId="5816B7C8" w14:textId="77777777" w:rsidR="00367C98" w:rsidRDefault="00367C98">
      <w:pPr>
        <w:rPr>
          <w:rFonts w:ascii="Times New Roman" w:hAnsi="Times New Roman" w:cs="Times New Roman"/>
          <w:color w:val="222222"/>
          <w:shd w:val="clear" w:color="auto" w:fill="FFFFFF"/>
        </w:rPr>
      </w:pPr>
    </w:p>
    <w:p w14:paraId="7A956B04" w14:textId="77777777" w:rsidR="00367C98" w:rsidRPr="00367C98" w:rsidRDefault="00367C98">
      <w:pPr>
        <w:rPr>
          <w:rFonts w:ascii="Times New Roman" w:hAnsi="Times New Roman" w:cs="Times New Roman"/>
          <w:b/>
          <w:u w:val="single"/>
          <w:shd w:val="clear" w:color="auto" w:fill="FFFFFF"/>
          <w14:textOutline w14:w="9525" w14:cap="rnd" w14:cmpd="sng" w14:algn="ctr">
            <w14:noFill/>
            <w14:prstDash w14:val="solid"/>
            <w14:bevel/>
          </w14:textOutline>
        </w:rPr>
      </w:pPr>
    </w:p>
    <w:p w14:paraId="51375FDA" w14:textId="77777777" w:rsidR="00367C98" w:rsidRPr="00367C98" w:rsidRDefault="00367C98" w:rsidP="00367C98">
      <w:pPr>
        <w:pStyle w:val="ListParagraph"/>
        <w:shd w:val="clear" w:color="auto" w:fill="FFFFFF"/>
        <w:spacing w:after="0" w:line="240" w:lineRule="auto"/>
        <w:jc w:val="center"/>
        <w:rPr>
          <w:rFonts w:ascii="Times New Roman" w:hAnsi="Times New Roman" w:cs="Times New Roman"/>
          <w:b/>
          <w:u w:val="single"/>
          <w:shd w:val="clear" w:color="auto" w:fill="FFFFFF"/>
          <w14:textOutline w14:w="9525" w14:cap="rnd" w14:cmpd="sng" w14:algn="ctr">
            <w14:noFill/>
            <w14:prstDash w14:val="solid"/>
            <w14:bevel/>
          </w14:textOutline>
        </w:rPr>
      </w:pPr>
      <w:r w:rsidRPr="00367C98">
        <w:rPr>
          <w:rFonts w:ascii="Times New Roman" w:hAnsi="Times New Roman" w:cs="Times New Roman"/>
          <w:b/>
          <w:u w:val="single"/>
          <w:shd w:val="clear" w:color="auto" w:fill="FFFFFF"/>
          <w14:textOutline w14:w="9525" w14:cap="rnd" w14:cmpd="sng" w14:algn="ctr">
            <w14:noFill/>
            <w14:prstDash w14:val="solid"/>
            <w14:bevel/>
          </w14:textOutline>
        </w:rPr>
        <w:t>Appendix C</w:t>
      </w:r>
    </w:p>
    <w:p w14:paraId="54652182" w14:textId="77777777" w:rsidR="00367C98" w:rsidRPr="00367C98" w:rsidRDefault="00367C98" w:rsidP="00367C98">
      <w:pPr>
        <w:spacing w:after="0" w:line="240" w:lineRule="auto"/>
        <w:jc w:val="center"/>
        <w:rPr>
          <w:rFonts w:ascii="Times New Roman" w:hAnsi="Times New Roman" w:cs="Times New Roman"/>
          <w:shd w:val="clear" w:color="auto" w:fill="FFFFFF"/>
        </w:rPr>
      </w:pPr>
    </w:p>
    <w:p w14:paraId="46C366F8" w14:textId="77777777" w:rsidR="00367C98" w:rsidRPr="00367C98" w:rsidRDefault="00367C98" w:rsidP="00367C98">
      <w:pPr>
        <w:spacing w:after="0" w:line="240" w:lineRule="auto"/>
        <w:jc w:val="center"/>
        <w:rPr>
          <w:rFonts w:ascii="Times New Roman" w:hAnsi="Times New Roman" w:cs="Times New Roman"/>
          <w:b/>
          <w:u w:val="single"/>
          <w:shd w:val="clear" w:color="auto" w:fill="FFFFFF"/>
        </w:rPr>
      </w:pPr>
      <w:r w:rsidRPr="00367C98">
        <w:rPr>
          <w:rFonts w:ascii="Times New Roman" w:hAnsi="Times New Roman" w:cs="Times New Roman"/>
          <w:b/>
          <w:u w:val="single"/>
          <w:shd w:val="clear" w:color="auto" w:fill="FFFFFF"/>
        </w:rPr>
        <w:t>Fast respond to the community needs that required additional time for curriculum development</w:t>
      </w:r>
    </w:p>
    <w:p w14:paraId="515223C4" w14:textId="77777777" w:rsidR="00A950A1" w:rsidRPr="00367C98" w:rsidRDefault="00A950A1">
      <w:pPr>
        <w:rPr>
          <w:rFonts w:ascii="Times New Roman" w:hAnsi="Times New Roman" w:cs="Times New Roman"/>
          <w14:textOutline w14:w="9525" w14:cap="rnd" w14:cmpd="sng" w14:algn="ctr">
            <w14:noFill/>
            <w14:prstDash w14:val="solid"/>
            <w14:bevel/>
          </w14:textOutline>
        </w:rPr>
      </w:pPr>
    </w:p>
    <w:p w14:paraId="5732F0B7" w14:textId="77777777" w:rsidR="00A950A1" w:rsidRDefault="00A950A1" w:rsidP="00A950A1">
      <w:pPr>
        <w:tabs>
          <w:tab w:val="left" w:pos="1554"/>
        </w:tabs>
        <w:spacing w:after="0" w:line="240" w:lineRule="auto"/>
        <w:rPr>
          <w:rFonts w:ascii="Times New Roman" w:eastAsia="Times New Roman" w:hAnsi="Times New Roman" w:cs="Times New Roman"/>
          <w:b/>
          <w:color w:val="000000" w:themeColor="text1"/>
          <w14:textOutline w14:w="0" w14:cap="flat" w14:cmpd="sng" w14:algn="ctr">
            <w14:noFill/>
            <w14:prstDash w14:val="solid"/>
            <w14:round/>
          </w14:textOutline>
        </w:rPr>
      </w:pPr>
      <w:r w:rsidRPr="00367C98">
        <w:rPr>
          <w:rFonts w:ascii="Times New Roman" w:eastAsia="Times New Roman" w:hAnsi="Times New Roman" w:cs="Times New Roman"/>
          <w:b/>
          <w:color w:val="000000" w:themeColor="text1"/>
          <w:highlight w:val="green"/>
          <w14:textOutline w14:w="0" w14:cap="flat" w14:cmpd="sng" w14:algn="ctr">
            <w14:noFill/>
            <w14:prstDash w14:val="solid"/>
            <w14:round/>
          </w14:textOutline>
        </w:rPr>
        <w:t>Governmental Accounting (Planned and offered under direction of City &amp; County of Honolulu Auditor and School of Accountancy Advisory Board member, Mr. Edwin Young)</w:t>
      </w:r>
      <w:r w:rsidRPr="00367C98">
        <w:rPr>
          <w:rFonts w:ascii="Times New Roman" w:eastAsia="Times New Roman" w:hAnsi="Times New Roman" w:cs="Times New Roman"/>
          <w:b/>
          <w:color w:val="000000" w:themeColor="text1"/>
          <w14:textOutline w14:w="0" w14:cap="flat" w14:cmpd="sng" w14:algn="ctr">
            <w14:noFill/>
            <w14:prstDash w14:val="solid"/>
            <w14:round/>
          </w14:textOutline>
        </w:rPr>
        <w:t xml:space="preserve"> </w:t>
      </w:r>
    </w:p>
    <w:p w14:paraId="58498681" w14:textId="77777777" w:rsidR="00367C98" w:rsidRDefault="00367C98" w:rsidP="00A950A1">
      <w:pPr>
        <w:tabs>
          <w:tab w:val="left" w:pos="1554"/>
        </w:tabs>
        <w:spacing w:after="0" w:line="240" w:lineRule="auto"/>
        <w:rPr>
          <w:rFonts w:ascii="Times New Roman" w:eastAsia="Times New Roman" w:hAnsi="Times New Roman" w:cs="Times New Roman"/>
          <w:b/>
          <w:color w:val="000000" w:themeColor="text1"/>
          <w14:textOutline w14:w="0" w14:cap="flat" w14:cmpd="sng" w14:algn="ctr">
            <w14:noFill/>
            <w14:prstDash w14:val="solid"/>
            <w14:round/>
          </w14:textOutline>
        </w:rPr>
      </w:pPr>
    </w:p>
    <w:p w14:paraId="17B9DD88" w14:textId="77777777" w:rsidR="00367C98" w:rsidRPr="00367C98" w:rsidRDefault="00367C98" w:rsidP="00A950A1">
      <w:pPr>
        <w:tabs>
          <w:tab w:val="left" w:pos="1554"/>
        </w:tabs>
        <w:spacing w:after="0" w:line="240" w:lineRule="auto"/>
        <w:rPr>
          <w:rFonts w:ascii="Times New Roman" w:eastAsia="Times New Roman" w:hAnsi="Times New Roman" w:cs="Times New Roman"/>
          <w:b/>
          <w:color w:val="000000" w:themeColor="text1"/>
          <w14:textOutline w14:w="0" w14:cap="flat" w14:cmpd="sng" w14:algn="ctr">
            <w14:noFill/>
            <w14:prstDash w14:val="solid"/>
            <w14:round/>
          </w14:textOutline>
        </w:rPr>
      </w:pPr>
    </w:p>
    <w:p w14:paraId="507455A4" w14:textId="77777777" w:rsidR="00A950A1" w:rsidRPr="00367C98" w:rsidRDefault="00A950A1" w:rsidP="00A950A1">
      <w:pPr>
        <w:tabs>
          <w:tab w:val="left" w:pos="1554"/>
        </w:tabs>
        <w:spacing w:after="0" w:line="240" w:lineRule="auto"/>
        <w:rPr>
          <w:rFonts w:ascii="Times New Roman" w:eastAsia="Times New Roman" w:hAnsi="Times New Roman" w:cs="Times New Roman"/>
          <w:color w:val="000000" w:themeColor="text1"/>
          <w14:textOutline w14:w="0" w14:cap="flat" w14:cmpd="sng" w14:algn="ctr">
            <w14:noFill/>
            <w14:prstDash w14:val="solid"/>
            <w14:round/>
          </w14:textOutline>
        </w:rPr>
      </w:pPr>
      <w:r w:rsidRPr="00367C98">
        <w:rPr>
          <w:rFonts w:ascii="Times New Roman" w:eastAsia="Times New Roman" w:hAnsi="Times New Roman" w:cs="Times New Roman"/>
          <w:color w:val="000000" w:themeColor="text1"/>
          <w14:textOutline w14:w="0" w14:cap="flat" w14:cmpd="sng" w14:algn="ctr">
            <w14:noFill/>
            <w14:prstDash w14:val="solid"/>
            <w14:round/>
          </w14:textOutline>
        </w:rPr>
        <w:t>August 1 - 22 (Saturdays and Sundays), 1:30 - 4:30 p.m.</w:t>
      </w:r>
    </w:p>
    <w:p w14:paraId="1A064700" w14:textId="77777777" w:rsidR="00A950A1" w:rsidRPr="00367C98" w:rsidRDefault="00A950A1" w:rsidP="00A950A1">
      <w:p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 xml:space="preserve">Sessions were taught by finance and accounting professionals from different sectors of government. </w:t>
      </w:r>
    </w:p>
    <w:p w14:paraId="7DDE9D58" w14:textId="77777777" w:rsidR="00A950A1" w:rsidRPr="00367C98" w:rsidRDefault="00A950A1" w:rsidP="00A950A1">
      <w:pPr>
        <w:spacing w:before="100" w:beforeAutospacing="1" w:after="100" w:afterAutospacing="1" w:line="240" w:lineRule="auto"/>
        <w:outlineLvl w:val="1"/>
        <w:rPr>
          <w:rFonts w:ascii="Times New Roman" w:eastAsia="Times New Roman" w:hAnsi="Times New Roman" w:cs="Times New Roman"/>
          <w:b/>
          <w:bCs/>
        </w:rPr>
      </w:pPr>
      <w:r w:rsidRPr="00367C98">
        <w:rPr>
          <w:rFonts w:ascii="Times New Roman" w:eastAsia="Times New Roman" w:hAnsi="Times New Roman" w:cs="Times New Roman"/>
          <w:b/>
          <w:bCs/>
        </w:rPr>
        <w:t>State of Hawaii Government</w:t>
      </w:r>
    </w:p>
    <w:p w14:paraId="60472AB5"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Governmental Structure, Budgeting, and Financial Management</w:t>
      </w:r>
    </w:p>
    <w:p w14:paraId="253E57C5" w14:textId="77777777" w:rsidR="00A950A1" w:rsidRPr="00367C98" w:rsidRDefault="00A950A1" w:rsidP="00A950A1">
      <w:pPr>
        <w:numPr>
          <w:ilvl w:val="0"/>
          <w:numId w:val="2"/>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1st, 2015, 1:30 p.m. to 2:45 p.m.</w:t>
      </w:r>
    </w:p>
    <w:p w14:paraId="63B9D743" w14:textId="77777777" w:rsidR="00A950A1" w:rsidRPr="00367C98" w:rsidRDefault="00A950A1" w:rsidP="00A950A1">
      <w:pPr>
        <w:numPr>
          <w:ilvl w:val="0"/>
          <w:numId w:val="2"/>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Mr. Wes Machida</w:t>
      </w:r>
    </w:p>
    <w:p w14:paraId="6B84161B"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Governmental Accounting</w:t>
      </w:r>
    </w:p>
    <w:p w14:paraId="4550F1CF" w14:textId="77777777" w:rsidR="00A950A1" w:rsidRPr="00367C98" w:rsidRDefault="00A950A1" w:rsidP="00A950A1">
      <w:pPr>
        <w:numPr>
          <w:ilvl w:val="0"/>
          <w:numId w:val="3"/>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1st, 2015, 3:00 p.m. to 4:15 p.m.</w:t>
      </w:r>
    </w:p>
    <w:p w14:paraId="4D597089" w14:textId="77777777" w:rsidR="00A950A1" w:rsidRPr="00367C98" w:rsidRDefault="00A950A1" w:rsidP="00A950A1">
      <w:pPr>
        <w:numPr>
          <w:ilvl w:val="0"/>
          <w:numId w:val="3"/>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Mr. Kerry Yoneshige</w:t>
      </w:r>
    </w:p>
    <w:p w14:paraId="7B3F058B"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Governmental Financial Reporting</w:t>
      </w:r>
    </w:p>
    <w:p w14:paraId="3BC4942A" w14:textId="77777777" w:rsidR="00A950A1" w:rsidRPr="00367C98" w:rsidRDefault="00A950A1" w:rsidP="00A950A1">
      <w:pPr>
        <w:numPr>
          <w:ilvl w:val="0"/>
          <w:numId w:val="4"/>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8th, 2015, 1:30 p.m. to 2:45 p.m.</w:t>
      </w:r>
    </w:p>
    <w:p w14:paraId="7F74F408" w14:textId="77777777" w:rsidR="00A950A1" w:rsidRPr="00367C98" w:rsidRDefault="00A950A1" w:rsidP="00A950A1">
      <w:pPr>
        <w:numPr>
          <w:ilvl w:val="0"/>
          <w:numId w:val="4"/>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Ms. Cindy Yee</w:t>
      </w:r>
    </w:p>
    <w:p w14:paraId="44C2E2DF"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Governmental Auditing</w:t>
      </w:r>
    </w:p>
    <w:p w14:paraId="03866A8B" w14:textId="77777777" w:rsidR="00A950A1" w:rsidRPr="00367C98" w:rsidRDefault="00A950A1" w:rsidP="00A950A1">
      <w:pPr>
        <w:numPr>
          <w:ilvl w:val="0"/>
          <w:numId w:val="5"/>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8th, 2015, 3:00 p.m. to 4:15 p.m.</w:t>
      </w:r>
    </w:p>
    <w:p w14:paraId="56B20EB1" w14:textId="77777777" w:rsidR="00A950A1" w:rsidRPr="00367C98" w:rsidRDefault="00A950A1" w:rsidP="00A950A1">
      <w:pPr>
        <w:numPr>
          <w:ilvl w:val="0"/>
          <w:numId w:val="5"/>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Ms. Marion Higa</w:t>
      </w:r>
    </w:p>
    <w:p w14:paraId="07EA7EFC" w14:textId="77777777" w:rsidR="00A950A1" w:rsidRPr="00367C98" w:rsidRDefault="00A950A1" w:rsidP="00A950A1">
      <w:pPr>
        <w:spacing w:before="100" w:beforeAutospacing="1" w:after="100" w:afterAutospacing="1" w:line="240" w:lineRule="auto"/>
        <w:outlineLvl w:val="1"/>
        <w:rPr>
          <w:rFonts w:ascii="Times New Roman" w:eastAsia="Times New Roman" w:hAnsi="Times New Roman" w:cs="Times New Roman"/>
          <w:b/>
          <w:bCs/>
        </w:rPr>
      </w:pPr>
      <w:r w:rsidRPr="00367C98">
        <w:rPr>
          <w:rFonts w:ascii="Times New Roman" w:eastAsia="Times New Roman" w:hAnsi="Times New Roman" w:cs="Times New Roman"/>
          <w:b/>
          <w:bCs/>
        </w:rPr>
        <w:t>City and County of Honolulu</w:t>
      </w:r>
    </w:p>
    <w:p w14:paraId="4A16457D"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An Overview of the City and County of Honolulu's Department of Budget and Fiscal Services</w:t>
      </w:r>
    </w:p>
    <w:p w14:paraId="5374B23D" w14:textId="77777777" w:rsidR="00A950A1" w:rsidRPr="00367C98" w:rsidRDefault="00A950A1" w:rsidP="00A950A1">
      <w:pPr>
        <w:numPr>
          <w:ilvl w:val="0"/>
          <w:numId w:val="6"/>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9th, 2015, 1:30 p.m. to 2:45 p.m.</w:t>
      </w:r>
    </w:p>
    <w:p w14:paraId="3EE6A23B" w14:textId="77777777" w:rsidR="00A950A1" w:rsidRPr="00367C98" w:rsidRDefault="00A950A1" w:rsidP="00A950A1">
      <w:pPr>
        <w:numPr>
          <w:ilvl w:val="0"/>
          <w:numId w:val="6"/>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Ms. Pamela Young, Mr. David Hanlon, Ms. Kelli Nishimura and Ms. Raelynn Gaspar-Asaoka</w:t>
      </w:r>
    </w:p>
    <w:p w14:paraId="18C8FD3D" w14:textId="77777777" w:rsidR="008A1D9D" w:rsidRDefault="008A1D9D">
      <w:pPr>
        <w:rPr>
          <w:rFonts w:ascii="Times New Roman" w:eastAsia="Times New Roman" w:hAnsi="Times New Roman" w:cs="Times New Roman"/>
          <w:b/>
          <w:bCs/>
        </w:rPr>
      </w:pPr>
      <w:r>
        <w:rPr>
          <w:rFonts w:ascii="Times New Roman" w:eastAsia="Times New Roman" w:hAnsi="Times New Roman" w:cs="Times New Roman"/>
          <w:b/>
          <w:bCs/>
        </w:rPr>
        <w:br w:type="page"/>
      </w:r>
    </w:p>
    <w:p w14:paraId="30EA83A2" w14:textId="160A00AF"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lastRenderedPageBreak/>
        <w:t>Municipal Bond Rating Presentations and Evaluation Criteria</w:t>
      </w:r>
    </w:p>
    <w:p w14:paraId="2FC89B4B" w14:textId="77777777" w:rsidR="00A950A1" w:rsidRPr="00367C98" w:rsidRDefault="00A950A1" w:rsidP="00A950A1">
      <w:pPr>
        <w:numPr>
          <w:ilvl w:val="0"/>
          <w:numId w:val="7"/>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9th, 2015, 3:00 p.m. to 4:15 p.m.</w:t>
      </w:r>
    </w:p>
    <w:p w14:paraId="3DFA63FD" w14:textId="77777777" w:rsidR="00A950A1" w:rsidRPr="00367C98" w:rsidRDefault="00A950A1" w:rsidP="00A950A1">
      <w:pPr>
        <w:numPr>
          <w:ilvl w:val="0"/>
          <w:numId w:val="7"/>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Mr. Wayne Fujita</w:t>
      </w:r>
    </w:p>
    <w:p w14:paraId="49DAAF49"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Governmental Ethics</w:t>
      </w:r>
    </w:p>
    <w:p w14:paraId="65835D35" w14:textId="77777777" w:rsidR="00A950A1" w:rsidRPr="00367C98" w:rsidRDefault="00A950A1" w:rsidP="00A950A1">
      <w:pPr>
        <w:numPr>
          <w:ilvl w:val="0"/>
          <w:numId w:val="8"/>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15th, 2015, 1:30 p.m. to 2:45 p.m.</w:t>
      </w:r>
    </w:p>
    <w:p w14:paraId="7B9BA459" w14:textId="77777777" w:rsidR="00A950A1" w:rsidRPr="00367C98" w:rsidRDefault="00A950A1" w:rsidP="00A950A1">
      <w:pPr>
        <w:numPr>
          <w:ilvl w:val="0"/>
          <w:numId w:val="8"/>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Ms. Letha DeCaires</w:t>
      </w:r>
    </w:p>
    <w:p w14:paraId="1CFCF254"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Public Accountability</w:t>
      </w:r>
    </w:p>
    <w:p w14:paraId="2EE94E11" w14:textId="77777777" w:rsidR="00A950A1" w:rsidRPr="00367C98" w:rsidRDefault="00A950A1" w:rsidP="00A950A1">
      <w:pPr>
        <w:numPr>
          <w:ilvl w:val="0"/>
          <w:numId w:val="9"/>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15th, 2015, 3:00 p.m. to 4:15 p.m.</w:t>
      </w:r>
    </w:p>
    <w:p w14:paraId="4764BBF1" w14:textId="77777777" w:rsidR="00A950A1" w:rsidRPr="00367C98" w:rsidRDefault="00A950A1" w:rsidP="00A950A1">
      <w:pPr>
        <w:numPr>
          <w:ilvl w:val="0"/>
          <w:numId w:val="9"/>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Mr. Edwin Young</w:t>
      </w:r>
    </w:p>
    <w:p w14:paraId="7E8AD740" w14:textId="77777777" w:rsidR="00A950A1" w:rsidRPr="00367C98" w:rsidRDefault="00A950A1" w:rsidP="00A950A1">
      <w:pPr>
        <w:spacing w:before="100" w:beforeAutospacing="1" w:after="100" w:afterAutospacing="1" w:line="240" w:lineRule="auto"/>
        <w:outlineLvl w:val="1"/>
        <w:rPr>
          <w:rFonts w:ascii="Times New Roman" w:eastAsia="Times New Roman" w:hAnsi="Times New Roman" w:cs="Times New Roman"/>
          <w:b/>
          <w:bCs/>
        </w:rPr>
      </w:pPr>
      <w:r w:rsidRPr="00367C98">
        <w:rPr>
          <w:rFonts w:ascii="Times New Roman" w:eastAsia="Times New Roman" w:hAnsi="Times New Roman" w:cs="Times New Roman"/>
          <w:b/>
          <w:bCs/>
        </w:rPr>
        <w:t>University of Hawaii</w:t>
      </w:r>
    </w:p>
    <w:p w14:paraId="2F70B620"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Government Financial Management Lifecycle</w:t>
      </w:r>
    </w:p>
    <w:p w14:paraId="1207B77B" w14:textId="77777777" w:rsidR="00A950A1" w:rsidRPr="00367C98" w:rsidRDefault="00A950A1" w:rsidP="00A950A1">
      <w:pPr>
        <w:numPr>
          <w:ilvl w:val="0"/>
          <w:numId w:val="10"/>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16th, 2015, 1:30 p.m. to 2:45 p.m.</w:t>
      </w:r>
    </w:p>
    <w:p w14:paraId="4D169298" w14:textId="77777777" w:rsidR="00A950A1" w:rsidRPr="00367C98" w:rsidRDefault="00A950A1" w:rsidP="00A950A1">
      <w:pPr>
        <w:numPr>
          <w:ilvl w:val="0"/>
          <w:numId w:val="10"/>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Mr. Kalbert Young</w:t>
      </w:r>
    </w:p>
    <w:p w14:paraId="7602B1CC" w14:textId="77777777" w:rsidR="00A950A1" w:rsidRPr="00367C98" w:rsidRDefault="00A950A1" w:rsidP="00A950A1">
      <w:pPr>
        <w:spacing w:before="100" w:beforeAutospacing="1" w:after="100" w:afterAutospacing="1" w:line="240" w:lineRule="auto"/>
        <w:outlineLvl w:val="1"/>
        <w:rPr>
          <w:rFonts w:ascii="Times New Roman" w:eastAsia="Times New Roman" w:hAnsi="Times New Roman" w:cs="Times New Roman"/>
          <w:b/>
          <w:bCs/>
        </w:rPr>
      </w:pPr>
      <w:r w:rsidRPr="00367C98">
        <w:rPr>
          <w:rFonts w:ascii="Times New Roman" w:eastAsia="Times New Roman" w:hAnsi="Times New Roman" w:cs="Times New Roman"/>
          <w:b/>
          <w:bCs/>
        </w:rPr>
        <w:t>US Government</w:t>
      </w:r>
    </w:p>
    <w:p w14:paraId="606BE47B"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Federal Budget Process, Accounting, and Financial Management</w:t>
      </w:r>
    </w:p>
    <w:p w14:paraId="262928D0" w14:textId="77777777" w:rsidR="00A950A1" w:rsidRPr="00367C98" w:rsidRDefault="00A950A1" w:rsidP="00A950A1">
      <w:pPr>
        <w:numPr>
          <w:ilvl w:val="0"/>
          <w:numId w:val="11"/>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16th, 2015, 3:00 p.m. to 4:15 p.m.</w:t>
      </w:r>
    </w:p>
    <w:p w14:paraId="140F7D25" w14:textId="77777777" w:rsidR="00A950A1" w:rsidRPr="00367C98" w:rsidRDefault="00A950A1" w:rsidP="00A950A1">
      <w:pPr>
        <w:numPr>
          <w:ilvl w:val="0"/>
          <w:numId w:val="11"/>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Ms. Col Regina Goff</w:t>
      </w:r>
    </w:p>
    <w:p w14:paraId="3140B628" w14:textId="77777777" w:rsidR="00A950A1" w:rsidRPr="00367C98" w:rsidRDefault="00A950A1" w:rsidP="00A950A1">
      <w:pPr>
        <w:spacing w:before="100" w:beforeAutospacing="1" w:after="100" w:afterAutospacing="1" w:line="240" w:lineRule="auto"/>
        <w:outlineLvl w:val="3"/>
        <w:rPr>
          <w:rFonts w:ascii="Times New Roman" w:eastAsia="Times New Roman" w:hAnsi="Times New Roman" w:cs="Times New Roman"/>
          <w:b/>
          <w:bCs/>
        </w:rPr>
      </w:pPr>
      <w:r w:rsidRPr="00367C98">
        <w:rPr>
          <w:rFonts w:ascii="Times New Roman" w:eastAsia="Times New Roman" w:hAnsi="Times New Roman" w:cs="Times New Roman"/>
          <w:b/>
          <w:bCs/>
        </w:rPr>
        <w:t>Federal government auditing processes</w:t>
      </w:r>
    </w:p>
    <w:p w14:paraId="1A98DB79" w14:textId="77777777" w:rsidR="00A950A1" w:rsidRPr="00367C98" w:rsidRDefault="00A950A1" w:rsidP="00A950A1">
      <w:pPr>
        <w:numPr>
          <w:ilvl w:val="0"/>
          <w:numId w:val="12"/>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August 22nd, 2015, 1:30 p.m. to 2:45 p.m.</w:t>
      </w:r>
    </w:p>
    <w:p w14:paraId="75287A9C" w14:textId="77777777" w:rsidR="00A950A1" w:rsidRPr="00367C98" w:rsidRDefault="00A950A1" w:rsidP="00A950A1">
      <w:pPr>
        <w:numPr>
          <w:ilvl w:val="0"/>
          <w:numId w:val="12"/>
        </w:num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Instructor: Ms. Linda Heffernan</w:t>
      </w:r>
    </w:p>
    <w:p w14:paraId="2CF4A1B8" w14:textId="77777777" w:rsidR="00A950A1" w:rsidRPr="00367C98" w:rsidRDefault="00A950A1">
      <w:pPr>
        <w:rPr>
          <w:rFonts w:ascii="Times New Roman" w:hAnsi="Times New Roman" w:cs="Times New Roman"/>
        </w:rPr>
      </w:pPr>
      <w:r w:rsidRPr="00367C98">
        <w:rPr>
          <w:rFonts w:ascii="Times New Roman" w:hAnsi="Times New Roman" w:cs="Times New Roman"/>
        </w:rPr>
        <w:br w:type="page"/>
      </w:r>
    </w:p>
    <w:p w14:paraId="3FECCAD0" w14:textId="77777777" w:rsidR="00A950A1" w:rsidRPr="00367C98" w:rsidRDefault="00A950A1" w:rsidP="00A950A1">
      <w:pPr>
        <w:pStyle w:val="NormalWeb"/>
        <w:shd w:val="clear" w:color="auto" w:fill="FFFFFF"/>
        <w:spacing w:before="0" w:beforeAutospacing="0" w:after="0" w:afterAutospacing="0"/>
        <w:rPr>
          <w:b/>
          <w:bCs/>
          <w:sz w:val="22"/>
          <w:szCs w:val="22"/>
        </w:rPr>
      </w:pPr>
      <w:r w:rsidRPr="00367C98">
        <w:rPr>
          <w:b/>
          <w:bCs/>
          <w:sz w:val="22"/>
          <w:szCs w:val="22"/>
          <w:highlight w:val="green"/>
        </w:rPr>
        <w:lastRenderedPageBreak/>
        <w:t xml:space="preserve">IT Risk Management for Non-Techies (offered under supervision of Mr. </w:t>
      </w:r>
      <w:r w:rsidRPr="00367C98">
        <w:rPr>
          <w:b/>
          <w:sz w:val="22"/>
          <w:szCs w:val="22"/>
          <w:highlight w:val="green"/>
        </w:rPr>
        <w:t>Donny Shimamoto member of SOA Advisory Board</w:t>
      </w:r>
    </w:p>
    <w:p w14:paraId="7A2D6586" w14:textId="77777777" w:rsidR="00A950A1" w:rsidRPr="00367C98" w:rsidRDefault="00A950A1" w:rsidP="00A950A1">
      <w:pPr>
        <w:pStyle w:val="NormalWeb"/>
        <w:shd w:val="clear" w:color="auto" w:fill="FFFFFF"/>
        <w:spacing w:before="0" w:beforeAutospacing="0" w:after="0" w:afterAutospacing="0"/>
        <w:rPr>
          <w:sz w:val="22"/>
          <w:szCs w:val="22"/>
        </w:rPr>
      </w:pPr>
    </w:p>
    <w:p w14:paraId="3A9CCF53" w14:textId="77777777" w:rsidR="00A950A1" w:rsidRPr="00367C98" w:rsidRDefault="00A950A1" w:rsidP="00A950A1">
      <w:pPr>
        <w:pStyle w:val="NormalWeb"/>
        <w:shd w:val="clear" w:color="auto" w:fill="FFFFFF"/>
        <w:spacing w:before="0" w:beforeAutospacing="0" w:after="0" w:afterAutospacing="0"/>
        <w:rPr>
          <w:b/>
          <w:sz w:val="22"/>
          <w:szCs w:val="22"/>
        </w:rPr>
      </w:pPr>
      <w:r w:rsidRPr="00367C98">
        <w:rPr>
          <w:b/>
          <w:sz w:val="22"/>
          <w:szCs w:val="22"/>
        </w:rPr>
        <w:t xml:space="preserve">Sat Feb 20 2016 1:00 PM - 5:00PM class + 5:00pm – 5:30pm office hours / Case work </w:t>
      </w:r>
    </w:p>
    <w:p w14:paraId="2CCA708E" w14:textId="77777777" w:rsidR="00A950A1" w:rsidRPr="00367C98" w:rsidRDefault="00A950A1" w:rsidP="00A950A1">
      <w:pPr>
        <w:pStyle w:val="NormalWeb"/>
        <w:shd w:val="clear" w:color="auto" w:fill="FFFFFF"/>
        <w:spacing w:before="0" w:beforeAutospacing="0" w:after="0" w:afterAutospacing="0"/>
        <w:rPr>
          <w:sz w:val="22"/>
          <w:szCs w:val="22"/>
        </w:rPr>
      </w:pPr>
    </w:p>
    <w:p w14:paraId="6D4CC369" w14:textId="77777777" w:rsidR="00A950A1" w:rsidRPr="00367C98" w:rsidRDefault="00A950A1" w:rsidP="00A950A1">
      <w:pPr>
        <w:pStyle w:val="NormalWeb"/>
        <w:numPr>
          <w:ilvl w:val="0"/>
          <w:numId w:val="16"/>
        </w:numPr>
        <w:shd w:val="clear" w:color="auto" w:fill="FFFFFF"/>
        <w:spacing w:before="0" w:beforeAutospacing="0" w:after="0" w:afterAutospacing="0"/>
        <w:rPr>
          <w:sz w:val="22"/>
          <w:szCs w:val="22"/>
        </w:rPr>
      </w:pPr>
      <w:r w:rsidRPr="00367C98">
        <w:rPr>
          <w:sz w:val="22"/>
          <w:szCs w:val="22"/>
        </w:rPr>
        <w:t>The Business of IT</w:t>
      </w:r>
    </w:p>
    <w:p w14:paraId="34F18C74" w14:textId="77777777" w:rsidR="00A950A1" w:rsidRPr="00367C98" w:rsidRDefault="00A950A1" w:rsidP="00A950A1">
      <w:pPr>
        <w:pStyle w:val="NormalWeb"/>
        <w:numPr>
          <w:ilvl w:val="0"/>
          <w:numId w:val="16"/>
        </w:numPr>
        <w:shd w:val="clear" w:color="auto" w:fill="FFFFFF"/>
        <w:spacing w:before="0" w:beforeAutospacing="0" w:after="0" w:afterAutospacing="0"/>
        <w:rPr>
          <w:sz w:val="22"/>
          <w:szCs w:val="22"/>
        </w:rPr>
      </w:pPr>
      <w:r w:rsidRPr="00367C98">
        <w:rPr>
          <w:sz w:val="22"/>
          <w:szCs w:val="22"/>
        </w:rPr>
        <w:t>IT Basics for Non-Techies</w:t>
      </w:r>
    </w:p>
    <w:p w14:paraId="31A61AFA" w14:textId="77777777" w:rsidR="00A950A1" w:rsidRPr="00367C98" w:rsidRDefault="00A950A1" w:rsidP="00A950A1">
      <w:pPr>
        <w:pStyle w:val="NormalWeb"/>
        <w:numPr>
          <w:ilvl w:val="0"/>
          <w:numId w:val="16"/>
        </w:numPr>
        <w:shd w:val="clear" w:color="auto" w:fill="FFFFFF"/>
        <w:spacing w:before="0" w:beforeAutospacing="0" w:after="0" w:afterAutospacing="0"/>
        <w:rPr>
          <w:sz w:val="22"/>
          <w:szCs w:val="22"/>
        </w:rPr>
      </w:pPr>
      <w:r w:rsidRPr="00367C98">
        <w:rPr>
          <w:sz w:val="22"/>
          <w:szCs w:val="22"/>
        </w:rPr>
        <w:t>Documenting the IT Environment</w:t>
      </w:r>
    </w:p>
    <w:p w14:paraId="4C65C4AF" w14:textId="77777777" w:rsidR="00A950A1" w:rsidRPr="00367C98" w:rsidRDefault="00A950A1" w:rsidP="00A950A1">
      <w:pPr>
        <w:pStyle w:val="NormalWeb"/>
        <w:shd w:val="clear" w:color="auto" w:fill="FFFFFF"/>
        <w:spacing w:before="0" w:beforeAutospacing="0" w:after="0" w:afterAutospacing="0"/>
        <w:rPr>
          <w:sz w:val="22"/>
          <w:szCs w:val="22"/>
        </w:rPr>
      </w:pPr>
    </w:p>
    <w:p w14:paraId="77373B92" w14:textId="77777777" w:rsidR="00A950A1" w:rsidRPr="00367C98" w:rsidRDefault="00A950A1" w:rsidP="00A950A1">
      <w:pPr>
        <w:pStyle w:val="NormalWeb"/>
        <w:shd w:val="clear" w:color="auto" w:fill="FFFFFF"/>
        <w:spacing w:before="0" w:beforeAutospacing="0" w:after="0" w:afterAutospacing="0"/>
        <w:rPr>
          <w:b/>
          <w:sz w:val="22"/>
          <w:szCs w:val="22"/>
        </w:rPr>
      </w:pPr>
      <w:r w:rsidRPr="00367C98">
        <w:rPr>
          <w:b/>
          <w:sz w:val="22"/>
          <w:szCs w:val="22"/>
        </w:rPr>
        <w:t>Sat Feb 27 2016 1:00 PM - 5:00PM class + 5:00pm – 5:30pm office hours / Case work</w:t>
      </w:r>
    </w:p>
    <w:p w14:paraId="1CF5539E" w14:textId="77777777" w:rsidR="00A950A1" w:rsidRPr="00367C98" w:rsidRDefault="00A950A1" w:rsidP="00A950A1">
      <w:pPr>
        <w:pStyle w:val="NormalWeb"/>
        <w:shd w:val="clear" w:color="auto" w:fill="FFFFFF"/>
        <w:spacing w:before="0" w:beforeAutospacing="0" w:after="0" w:afterAutospacing="0"/>
        <w:rPr>
          <w:sz w:val="22"/>
          <w:szCs w:val="22"/>
        </w:rPr>
      </w:pPr>
    </w:p>
    <w:p w14:paraId="0A958661" w14:textId="77777777" w:rsidR="00A950A1" w:rsidRPr="00367C98" w:rsidRDefault="00A950A1" w:rsidP="00A950A1">
      <w:pPr>
        <w:pStyle w:val="NormalWeb"/>
        <w:numPr>
          <w:ilvl w:val="0"/>
          <w:numId w:val="13"/>
        </w:numPr>
        <w:shd w:val="clear" w:color="auto" w:fill="FFFFFF"/>
        <w:spacing w:before="0" w:beforeAutospacing="0" w:after="0" w:afterAutospacing="0"/>
        <w:rPr>
          <w:sz w:val="22"/>
          <w:szCs w:val="22"/>
        </w:rPr>
      </w:pPr>
      <w:r w:rsidRPr="00367C98">
        <w:rPr>
          <w:sz w:val="22"/>
          <w:szCs w:val="22"/>
        </w:rPr>
        <w:t>IT Risks for Non-Techies</w:t>
      </w:r>
    </w:p>
    <w:p w14:paraId="2550F0A3" w14:textId="77777777" w:rsidR="00A950A1" w:rsidRPr="00367C98" w:rsidRDefault="00A950A1" w:rsidP="00A950A1">
      <w:pPr>
        <w:pStyle w:val="NormalWeb"/>
        <w:numPr>
          <w:ilvl w:val="0"/>
          <w:numId w:val="13"/>
        </w:numPr>
        <w:shd w:val="clear" w:color="auto" w:fill="FFFFFF"/>
        <w:spacing w:before="0" w:beforeAutospacing="0" w:after="0" w:afterAutospacing="0"/>
        <w:rPr>
          <w:sz w:val="22"/>
          <w:szCs w:val="22"/>
        </w:rPr>
      </w:pPr>
      <w:r w:rsidRPr="00367C98">
        <w:rPr>
          <w:sz w:val="22"/>
          <w:szCs w:val="22"/>
        </w:rPr>
        <w:t>IT General Controls for Non-Techies</w:t>
      </w:r>
    </w:p>
    <w:p w14:paraId="2D2C55F0" w14:textId="77777777" w:rsidR="00A950A1" w:rsidRPr="00367C98" w:rsidRDefault="00A950A1" w:rsidP="00A950A1">
      <w:pPr>
        <w:pStyle w:val="NormalWeb"/>
        <w:shd w:val="clear" w:color="auto" w:fill="FFFFFF"/>
        <w:spacing w:before="0" w:beforeAutospacing="0" w:after="0" w:afterAutospacing="0"/>
        <w:rPr>
          <w:sz w:val="22"/>
          <w:szCs w:val="22"/>
        </w:rPr>
      </w:pPr>
    </w:p>
    <w:p w14:paraId="18E99EEC" w14:textId="77777777" w:rsidR="00A950A1" w:rsidRPr="00367C98" w:rsidRDefault="00A950A1" w:rsidP="00A950A1">
      <w:pPr>
        <w:pStyle w:val="NormalWeb"/>
        <w:shd w:val="clear" w:color="auto" w:fill="FFFFFF"/>
        <w:spacing w:before="0" w:beforeAutospacing="0" w:after="0" w:afterAutospacing="0"/>
        <w:rPr>
          <w:b/>
          <w:sz w:val="22"/>
          <w:szCs w:val="22"/>
        </w:rPr>
      </w:pPr>
      <w:r w:rsidRPr="00367C98">
        <w:rPr>
          <w:b/>
          <w:sz w:val="22"/>
          <w:szCs w:val="22"/>
        </w:rPr>
        <w:t>Sat Mar 5 2016 1:00 PM - 5:00PM class + 5:00pm – 5:30pm office hours / Case work</w:t>
      </w:r>
    </w:p>
    <w:p w14:paraId="55828931" w14:textId="77777777" w:rsidR="00A950A1" w:rsidRPr="00367C98" w:rsidRDefault="00A950A1" w:rsidP="00A950A1">
      <w:pPr>
        <w:pStyle w:val="NormalWeb"/>
        <w:shd w:val="clear" w:color="auto" w:fill="FFFFFF"/>
        <w:spacing w:before="0" w:beforeAutospacing="0" w:after="0" w:afterAutospacing="0"/>
        <w:rPr>
          <w:sz w:val="22"/>
          <w:szCs w:val="22"/>
        </w:rPr>
      </w:pPr>
    </w:p>
    <w:p w14:paraId="0BD60541" w14:textId="77777777" w:rsidR="00A950A1" w:rsidRPr="00367C98" w:rsidRDefault="00A950A1" w:rsidP="00A950A1">
      <w:pPr>
        <w:pStyle w:val="NormalWeb"/>
        <w:numPr>
          <w:ilvl w:val="0"/>
          <w:numId w:val="14"/>
        </w:numPr>
        <w:shd w:val="clear" w:color="auto" w:fill="FFFFFF"/>
        <w:spacing w:before="0" w:beforeAutospacing="0" w:after="0" w:afterAutospacing="0"/>
        <w:rPr>
          <w:sz w:val="22"/>
          <w:szCs w:val="22"/>
        </w:rPr>
      </w:pPr>
      <w:r w:rsidRPr="00367C98">
        <w:rPr>
          <w:sz w:val="22"/>
          <w:szCs w:val="22"/>
        </w:rPr>
        <w:t>Information Security for Non-Techies</w:t>
      </w:r>
    </w:p>
    <w:p w14:paraId="2C944A08" w14:textId="77777777" w:rsidR="00A950A1" w:rsidRPr="00367C98" w:rsidRDefault="00A950A1" w:rsidP="00A950A1">
      <w:pPr>
        <w:pStyle w:val="NormalWeb"/>
        <w:numPr>
          <w:ilvl w:val="0"/>
          <w:numId w:val="14"/>
        </w:numPr>
        <w:shd w:val="clear" w:color="auto" w:fill="FFFFFF"/>
        <w:spacing w:before="0" w:beforeAutospacing="0" w:after="0" w:afterAutospacing="0"/>
        <w:rPr>
          <w:sz w:val="22"/>
          <w:szCs w:val="22"/>
        </w:rPr>
      </w:pPr>
      <w:r w:rsidRPr="00367C98">
        <w:rPr>
          <w:sz w:val="22"/>
          <w:szCs w:val="22"/>
        </w:rPr>
        <w:t>Information Privacy for Non-Techies</w:t>
      </w:r>
    </w:p>
    <w:p w14:paraId="4FE8F051" w14:textId="77777777" w:rsidR="00A950A1" w:rsidRPr="00367C98" w:rsidRDefault="00A950A1" w:rsidP="00A950A1">
      <w:pPr>
        <w:pStyle w:val="NormalWeb"/>
        <w:numPr>
          <w:ilvl w:val="0"/>
          <w:numId w:val="14"/>
        </w:numPr>
        <w:shd w:val="clear" w:color="auto" w:fill="FFFFFF"/>
        <w:spacing w:before="0" w:beforeAutospacing="0" w:after="0" w:afterAutospacing="0"/>
        <w:rPr>
          <w:sz w:val="22"/>
          <w:szCs w:val="22"/>
        </w:rPr>
      </w:pPr>
      <w:r w:rsidRPr="00367C98">
        <w:rPr>
          <w:sz w:val="22"/>
          <w:szCs w:val="22"/>
        </w:rPr>
        <w:t>IT Audits &amp; Communicating IT Issues</w:t>
      </w:r>
    </w:p>
    <w:p w14:paraId="36584458" w14:textId="77777777" w:rsidR="00A950A1" w:rsidRPr="00367C98" w:rsidRDefault="00A950A1" w:rsidP="00A950A1">
      <w:pPr>
        <w:pStyle w:val="NormalWeb"/>
        <w:shd w:val="clear" w:color="auto" w:fill="FFFFFF"/>
        <w:spacing w:before="0" w:beforeAutospacing="0" w:after="0" w:afterAutospacing="0"/>
        <w:ind w:left="720"/>
        <w:rPr>
          <w:sz w:val="22"/>
          <w:szCs w:val="22"/>
        </w:rPr>
      </w:pPr>
    </w:p>
    <w:p w14:paraId="7342B38A" w14:textId="77777777" w:rsidR="00A950A1" w:rsidRPr="00367C98" w:rsidRDefault="00A950A1" w:rsidP="00A950A1">
      <w:pPr>
        <w:pStyle w:val="NormalWeb"/>
        <w:shd w:val="clear" w:color="auto" w:fill="FFFFFF"/>
        <w:spacing w:before="0" w:beforeAutospacing="0" w:after="0" w:afterAutospacing="0"/>
        <w:rPr>
          <w:b/>
          <w:sz w:val="22"/>
          <w:szCs w:val="22"/>
        </w:rPr>
      </w:pPr>
      <w:r w:rsidRPr="00367C98">
        <w:rPr>
          <w:b/>
          <w:sz w:val="22"/>
          <w:szCs w:val="22"/>
        </w:rPr>
        <w:t>Sat Mar 12 2016 1:00 PM - 6:00PM class (note this day ends later than the others)</w:t>
      </w:r>
    </w:p>
    <w:p w14:paraId="60EEB196" w14:textId="77777777" w:rsidR="00A950A1" w:rsidRPr="00367C98" w:rsidRDefault="00A950A1" w:rsidP="00A950A1">
      <w:pPr>
        <w:pStyle w:val="NormalWeb"/>
        <w:shd w:val="clear" w:color="auto" w:fill="FFFFFF"/>
        <w:spacing w:before="0" w:beforeAutospacing="0" w:after="0" w:afterAutospacing="0"/>
        <w:rPr>
          <w:sz w:val="22"/>
          <w:szCs w:val="22"/>
        </w:rPr>
      </w:pPr>
    </w:p>
    <w:p w14:paraId="401FBC75" w14:textId="77777777" w:rsidR="00A950A1" w:rsidRPr="00367C98" w:rsidRDefault="00A950A1" w:rsidP="00A950A1">
      <w:pPr>
        <w:pStyle w:val="NormalWeb"/>
        <w:numPr>
          <w:ilvl w:val="0"/>
          <w:numId w:val="15"/>
        </w:numPr>
        <w:shd w:val="clear" w:color="auto" w:fill="FFFFFF"/>
        <w:spacing w:before="0" w:beforeAutospacing="0" w:after="0" w:afterAutospacing="0"/>
        <w:rPr>
          <w:sz w:val="22"/>
          <w:szCs w:val="22"/>
        </w:rPr>
      </w:pPr>
      <w:r w:rsidRPr="00367C98">
        <w:rPr>
          <w:sz w:val="22"/>
          <w:szCs w:val="22"/>
        </w:rPr>
        <w:t>IT Risk in Financial Services</w:t>
      </w:r>
    </w:p>
    <w:p w14:paraId="1C8D9CBD" w14:textId="77777777" w:rsidR="00A950A1" w:rsidRPr="00367C98" w:rsidRDefault="00A950A1" w:rsidP="00A950A1">
      <w:pPr>
        <w:pStyle w:val="NormalWeb"/>
        <w:numPr>
          <w:ilvl w:val="0"/>
          <w:numId w:val="15"/>
        </w:numPr>
        <w:shd w:val="clear" w:color="auto" w:fill="FFFFFF"/>
        <w:spacing w:before="0" w:beforeAutospacing="0" w:after="0" w:afterAutospacing="0"/>
        <w:rPr>
          <w:sz w:val="22"/>
          <w:szCs w:val="22"/>
        </w:rPr>
      </w:pPr>
      <w:r w:rsidRPr="00367C98">
        <w:rPr>
          <w:sz w:val="22"/>
          <w:szCs w:val="22"/>
        </w:rPr>
        <w:t>IT Risk in Defense</w:t>
      </w:r>
    </w:p>
    <w:p w14:paraId="7FC2B607" w14:textId="77777777" w:rsidR="00A950A1" w:rsidRPr="00367C98" w:rsidRDefault="00A950A1" w:rsidP="00A950A1">
      <w:pPr>
        <w:pStyle w:val="NormalWeb"/>
        <w:numPr>
          <w:ilvl w:val="0"/>
          <w:numId w:val="15"/>
        </w:numPr>
        <w:shd w:val="clear" w:color="auto" w:fill="FFFFFF"/>
        <w:spacing w:before="0" w:beforeAutospacing="0" w:after="0" w:afterAutospacing="0"/>
        <w:rPr>
          <w:sz w:val="22"/>
          <w:szCs w:val="22"/>
        </w:rPr>
      </w:pPr>
      <w:r w:rsidRPr="00367C98">
        <w:rPr>
          <w:sz w:val="22"/>
          <w:szCs w:val="22"/>
        </w:rPr>
        <w:t>IT Risk in Healthcare</w:t>
      </w:r>
    </w:p>
    <w:p w14:paraId="6BCE33A9" w14:textId="77777777" w:rsidR="00A950A1" w:rsidRPr="00367C98" w:rsidRDefault="00A950A1" w:rsidP="00A950A1">
      <w:pPr>
        <w:pStyle w:val="NormalWeb"/>
        <w:numPr>
          <w:ilvl w:val="0"/>
          <w:numId w:val="15"/>
        </w:numPr>
        <w:shd w:val="clear" w:color="auto" w:fill="FFFFFF"/>
        <w:spacing w:before="0" w:beforeAutospacing="0" w:after="0" w:afterAutospacing="0"/>
        <w:rPr>
          <w:sz w:val="22"/>
          <w:szCs w:val="22"/>
        </w:rPr>
      </w:pPr>
      <w:r w:rsidRPr="00367C98">
        <w:rPr>
          <w:sz w:val="22"/>
          <w:szCs w:val="22"/>
        </w:rPr>
        <w:t>IT Risk in Hospitality</w:t>
      </w:r>
    </w:p>
    <w:p w14:paraId="60A0C3D1" w14:textId="77777777" w:rsidR="00A950A1" w:rsidRPr="00367C98" w:rsidRDefault="00A950A1" w:rsidP="00A950A1">
      <w:pPr>
        <w:pStyle w:val="NormalWeb"/>
        <w:numPr>
          <w:ilvl w:val="0"/>
          <w:numId w:val="15"/>
        </w:numPr>
        <w:shd w:val="clear" w:color="auto" w:fill="FFFFFF"/>
        <w:spacing w:before="0" w:beforeAutospacing="0" w:after="0" w:afterAutospacing="0"/>
        <w:rPr>
          <w:sz w:val="22"/>
          <w:szCs w:val="22"/>
        </w:rPr>
      </w:pPr>
      <w:r w:rsidRPr="00367C98">
        <w:rPr>
          <w:sz w:val="22"/>
          <w:szCs w:val="22"/>
        </w:rPr>
        <w:t>Wrap-up/Group Presentations</w:t>
      </w:r>
    </w:p>
    <w:p w14:paraId="128518A6" w14:textId="77777777" w:rsidR="00A950A1" w:rsidRPr="00367C98" w:rsidRDefault="00A950A1">
      <w:pPr>
        <w:rPr>
          <w:rFonts w:ascii="Times New Roman" w:hAnsi="Times New Roman" w:cs="Times New Roman"/>
        </w:rPr>
      </w:pPr>
      <w:r w:rsidRPr="00367C98">
        <w:rPr>
          <w:rFonts w:ascii="Times New Roman" w:hAnsi="Times New Roman" w:cs="Times New Roman"/>
        </w:rPr>
        <w:br w:type="page"/>
      </w:r>
    </w:p>
    <w:p w14:paraId="170F451D" w14:textId="77777777" w:rsidR="00552410" w:rsidRPr="00367C98" w:rsidRDefault="00552410" w:rsidP="00552410">
      <w:pPr>
        <w:spacing w:before="100" w:beforeAutospacing="1" w:after="100" w:afterAutospacing="1" w:line="240" w:lineRule="auto"/>
        <w:outlineLvl w:val="1"/>
        <w:rPr>
          <w:rFonts w:ascii="Times New Roman" w:eastAsia="Times New Roman" w:hAnsi="Times New Roman" w:cs="Times New Roman"/>
          <w:b/>
          <w:bCs/>
        </w:rPr>
      </w:pPr>
      <w:r w:rsidRPr="00367C98">
        <w:rPr>
          <w:rFonts w:ascii="Times New Roman" w:eastAsia="Times New Roman" w:hAnsi="Times New Roman" w:cs="Times New Roman"/>
          <w:b/>
          <w:bCs/>
          <w:highlight w:val="green"/>
        </w:rPr>
        <w:lastRenderedPageBreak/>
        <w:t>Data Analytics courses (offered by Professors Debreceny and Abhary, in 2016 and 2017)</w:t>
      </w:r>
    </w:p>
    <w:p w14:paraId="3FDB34D7" w14:textId="77777777" w:rsidR="00552410" w:rsidRPr="00367C98" w:rsidRDefault="00552410" w:rsidP="00552410">
      <w:pPr>
        <w:pStyle w:val="Heading2"/>
        <w:rPr>
          <w:b w:val="0"/>
          <w:sz w:val="22"/>
          <w:szCs w:val="22"/>
        </w:rPr>
      </w:pPr>
      <w:r w:rsidRPr="00367C98">
        <w:rPr>
          <w:b w:val="0"/>
          <w:sz w:val="22"/>
          <w:szCs w:val="22"/>
        </w:rPr>
        <w:t>A: Business Intelligent &amp; Visual Analytics, Credit/No-credit grading</w:t>
      </w:r>
    </w:p>
    <w:p w14:paraId="5786E4A3" w14:textId="77777777" w:rsidR="00552410" w:rsidRPr="00367C98" w:rsidRDefault="00552410" w:rsidP="00552410">
      <w:pPr>
        <w:rPr>
          <w:rFonts w:ascii="Times New Roman" w:eastAsia="Times" w:hAnsi="Times New Roman" w:cs="Times New Roman"/>
          <w:i/>
          <w:color w:val="44546A" w:themeColor="text2"/>
          <w:u w:val="single"/>
        </w:rPr>
      </w:pPr>
      <w:r w:rsidRPr="00367C98">
        <w:rPr>
          <w:rFonts w:ascii="Times New Roman" w:eastAsia="Times" w:hAnsi="Times New Roman" w:cs="Times New Roman"/>
          <w:i/>
          <w:color w:val="44546A" w:themeColor="text2"/>
          <w:u w:val="single"/>
        </w:rPr>
        <w:t>Part 1: Tableau</w:t>
      </w:r>
    </w:p>
    <w:p w14:paraId="6CFE1475" w14:textId="77777777" w:rsidR="00552410" w:rsidRPr="00367C98" w:rsidRDefault="00552410" w:rsidP="00552410">
      <w:pPr>
        <w:rPr>
          <w:rFonts w:ascii="Times New Roman" w:hAnsi="Times New Roman" w:cs="Times New Roman"/>
          <w:i/>
          <w:color w:val="44546A" w:themeColor="text2"/>
          <w:u w:val="single"/>
        </w:rPr>
      </w:pPr>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268"/>
        <w:gridCol w:w="1008"/>
        <w:gridCol w:w="5454"/>
      </w:tblGrid>
      <w:tr w:rsidR="00552410" w:rsidRPr="00367C98" w14:paraId="26ADD270" w14:textId="77777777" w:rsidTr="00186D26">
        <w:trPr>
          <w:jc w:val="center"/>
        </w:trPr>
        <w:tc>
          <w:tcPr>
            <w:tcW w:w="2268" w:type="dxa"/>
          </w:tcPr>
          <w:p w14:paraId="6A63C523" w14:textId="77777777" w:rsidR="00552410" w:rsidRPr="00367C98" w:rsidRDefault="00552410" w:rsidP="00186D26">
            <w:pPr>
              <w:rPr>
                <w:rFonts w:ascii="Times New Roman" w:hAnsi="Times New Roman" w:cs="Times New Roman"/>
                <w:i/>
              </w:rPr>
            </w:pPr>
            <w:bookmarkStart w:id="1" w:name="_Hlk483838660"/>
            <w:r w:rsidRPr="00367C98">
              <w:rPr>
                <w:rFonts w:ascii="Times New Roman" w:hAnsi="Times New Roman" w:cs="Times New Roman"/>
                <w:i/>
              </w:rPr>
              <w:t>Date</w:t>
            </w:r>
          </w:p>
        </w:tc>
        <w:tc>
          <w:tcPr>
            <w:tcW w:w="1008" w:type="dxa"/>
            <w:tcBorders>
              <w:top w:val="single" w:sz="12" w:space="0" w:color="auto"/>
              <w:bottom w:val="nil"/>
            </w:tcBorders>
          </w:tcPr>
          <w:p w14:paraId="108EBAA4" w14:textId="77777777" w:rsidR="00552410" w:rsidRPr="00367C98" w:rsidRDefault="00552410" w:rsidP="00186D26">
            <w:pPr>
              <w:rPr>
                <w:rFonts w:ascii="Times New Roman" w:hAnsi="Times New Roman" w:cs="Times New Roman"/>
                <w:i/>
              </w:rPr>
            </w:pPr>
            <w:r w:rsidRPr="00367C98">
              <w:rPr>
                <w:rFonts w:ascii="Times New Roman" w:hAnsi="Times New Roman" w:cs="Times New Roman"/>
                <w:i/>
              </w:rPr>
              <w:t>Session</w:t>
            </w:r>
          </w:p>
        </w:tc>
        <w:tc>
          <w:tcPr>
            <w:tcW w:w="5454" w:type="dxa"/>
          </w:tcPr>
          <w:p w14:paraId="4E9AE0C5"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Topics</w:t>
            </w:r>
          </w:p>
        </w:tc>
      </w:tr>
      <w:tr w:rsidR="00552410" w:rsidRPr="00367C98" w14:paraId="641655B8" w14:textId="77777777" w:rsidTr="00186D26">
        <w:trPr>
          <w:trHeight w:val="1861"/>
          <w:jc w:val="center"/>
        </w:trPr>
        <w:tc>
          <w:tcPr>
            <w:tcW w:w="2268" w:type="dxa"/>
          </w:tcPr>
          <w:p w14:paraId="756EE99A"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September 17</w:t>
            </w:r>
            <w:r w:rsidRPr="00367C98">
              <w:rPr>
                <w:rFonts w:ascii="Times New Roman" w:hAnsi="Times New Roman" w:cs="Times New Roman"/>
                <w:vertAlign w:val="superscript"/>
              </w:rPr>
              <w:t>th</w:t>
            </w:r>
            <w:r w:rsidRPr="00367C98">
              <w:rPr>
                <w:rFonts w:ascii="Times New Roman" w:hAnsi="Times New Roman" w:cs="Times New Roman"/>
              </w:rPr>
              <w:t xml:space="preserve"> , 2016</w:t>
            </w:r>
          </w:p>
          <w:p w14:paraId="3B04ADC2"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1:00 p.m. to 5:00 p.m.</w:t>
            </w:r>
          </w:p>
        </w:tc>
        <w:tc>
          <w:tcPr>
            <w:tcW w:w="1008" w:type="dxa"/>
            <w:tcBorders>
              <w:top w:val="nil"/>
              <w:bottom w:val="nil"/>
            </w:tcBorders>
            <w:vAlign w:val="center"/>
          </w:tcPr>
          <w:p w14:paraId="3D8ACC36" w14:textId="77777777" w:rsidR="00552410" w:rsidRPr="00367C98" w:rsidRDefault="00552410" w:rsidP="00186D26">
            <w:pPr>
              <w:jc w:val="center"/>
              <w:rPr>
                <w:rFonts w:ascii="Times New Roman" w:hAnsi="Times New Roman" w:cs="Times New Roman"/>
              </w:rPr>
            </w:pPr>
            <w:r w:rsidRPr="00367C98">
              <w:rPr>
                <w:rFonts w:ascii="Times New Roman" w:hAnsi="Times New Roman" w:cs="Times New Roman"/>
              </w:rPr>
              <w:t>I</w:t>
            </w:r>
          </w:p>
        </w:tc>
        <w:tc>
          <w:tcPr>
            <w:tcW w:w="5454" w:type="dxa"/>
          </w:tcPr>
          <w:p w14:paraId="10C8FA34"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 xml:space="preserve">Introduction to Visual Analytics </w:t>
            </w:r>
          </w:p>
          <w:p w14:paraId="0933546B"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Introduction to Tableau</w:t>
            </w:r>
          </w:p>
          <w:p w14:paraId="113A30D7"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Connecting to Data</w:t>
            </w:r>
          </w:p>
          <w:p w14:paraId="007062C7"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Data Processing and Blending</w:t>
            </w:r>
          </w:p>
          <w:p w14:paraId="728A2862"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 xml:space="preserve">Data Visualization Techniques </w:t>
            </w:r>
          </w:p>
          <w:p w14:paraId="393C2B5E"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Data Calculation</w:t>
            </w:r>
          </w:p>
          <w:p w14:paraId="54588C97"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Interactive Data Visualization Techniques</w:t>
            </w:r>
          </w:p>
        </w:tc>
      </w:tr>
      <w:tr w:rsidR="00552410" w:rsidRPr="00367C98" w14:paraId="534121EC" w14:textId="77777777" w:rsidTr="00186D26">
        <w:trPr>
          <w:jc w:val="center"/>
        </w:trPr>
        <w:tc>
          <w:tcPr>
            <w:tcW w:w="2268" w:type="dxa"/>
            <w:vMerge w:val="restart"/>
          </w:tcPr>
          <w:p w14:paraId="47E35E04"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September 18</w:t>
            </w:r>
            <w:r w:rsidRPr="00367C98">
              <w:rPr>
                <w:rFonts w:ascii="Times New Roman" w:hAnsi="Times New Roman" w:cs="Times New Roman"/>
                <w:vertAlign w:val="superscript"/>
              </w:rPr>
              <w:t>th</w:t>
            </w:r>
            <w:r w:rsidRPr="00367C98">
              <w:rPr>
                <w:rFonts w:ascii="Times New Roman" w:hAnsi="Times New Roman" w:cs="Times New Roman"/>
              </w:rPr>
              <w:t>, 2016</w:t>
            </w:r>
          </w:p>
          <w:p w14:paraId="789AA80D"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1:00 p.m. to 5:00 p.m.</w:t>
            </w:r>
          </w:p>
        </w:tc>
        <w:tc>
          <w:tcPr>
            <w:tcW w:w="1008" w:type="dxa"/>
            <w:tcBorders>
              <w:top w:val="single" w:sz="4" w:space="0" w:color="auto"/>
              <w:bottom w:val="nil"/>
            </w:tcBorders>
            <w:vAlign w:val="center"/>
          </w:tcPr>
          <w:p w14:paraId="602DEA70" w14:textId="77777777" w:rsidR="00552410" w:rsidRPr="00367C98" w:rsidRDefault="00552410" w:rsidP="00186D26">
            <w:pPr>
              <w:jc w:val="center"/>
              <w:rPr>
                <w:rFonts w:ascii="Times New Roman" w:hAnsi="Times New Roman" w:cs="Times New Roman"/>
              </w:rPr>
            </w:pPr>
          </w:p>
        </w:tc>
        <w:tc>
          <w:tcPr>
            <w:tcW w:w="5454" w:type="dxa"/>
            <w:vMerge w:val="restart"/>
          </w:tcPr>
          <w:p w14:paraId="5C87C44B"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Introduction to Business Dashboard</w:t>
            </w:r>
          </w:p>
          <w:p w14:paraId="5F8269E1"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 xml:space="preserve">Dashboard Applications and Best Practices </w:t>
            </w:r>
          </w:p>
          <w:p w14:paraId="2924C783"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Building Dashboard and Stories</w:t>
            </w:r>
          </w:p>
          <w:p w14:paraId="0306C037"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Dashboard Interactivity</w:t>
            </w:r>
          </w:p>
          <w:p w14:paraId="3508A65E"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 xml:space="preserve">Dashboard Sharing  </w:t>
            </w:r>
          </w:p>
          <w:p w14:paraId="27E33A52"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Tableau Project</w:t>
            </w:r>
          </w:p>
        </w:tc>
      </w:tr>
      <w:tr w:rsidR="00552410" w:rsidRPr="00367C98" w14:paraId="22879C18" w14:textId="77777777" w:rsidTr="00186D26">
        <w:trPr>
          <w:trHeight w:val="313"/>
          <w:jc w:val="center"/>
        </w:trPr>
        <w:tc>
          <w:tcPr>
            <w:tcW w:w="2268" w:type="dxa"/>
            <w:vMerge/>
            <w:tcBorders>
              <w:bottom w:val="single" w:sz="12" w:space="0" w:color="auto"/>
            </w:tcBorders>
          </w:tcPr>
          <w:p w14:paraId="04BF352D" w14:textId="77777777" w:rsidR="00552410" w:rsidRPr="00367C98" w:rsidRDefault="00552410" w:rsidP="00186D26">
            <w:pPr>
              <w:rPr>
                <w:rFonts w:ascii="Times New Roman" w:hAnsi="Times New Roman" w:cs="Times New Roman"/>
              </w:rPr>
            </w:pPr>
          </w:p>
        </w:tc>
        <w:tc>
          <w:tcPr>
            <w:tcW w:w="0" w:type="auto"/>
            <w:tcBorders>
              <w:top w:val="nil"/>
              <w:bottom w:val="single" w:sz="12" w:space="0" w:color="auto"/>
            </w:tcBorders>
          </w:tcPr>
          <w:p w14:paraId="3667BC0A" w14:textId="77777777" w:rsidR="00552410" w:rsidRPr="00367C98" w:rsidRDefault="00552410" w:rsidP="00186D26">
            <w:pPr>
              <w:jc w:val="center"/>
              <w:rPr>
                <w:rFonts w:ascii="Times New Roman" w:hAnsi="Times New Roman" w:cs="Times New Roman"/>
              </w:rPr>
            </w:pPr>
            <w:r w:rsidRPr="00367C98">
              <w:rPr>
                <w:rFonts w:ascii="Times New Roman" w:hAnsi="Times New Roman" w:cs="Times New Roman"/>
              </w:rPr>
              <w:t>II</w:t>
            </w:r>
          </w:p>
        </w:tc>
        <w:tc>
          <w:tcPr>
            <w:tcW w:w="5454" w:type="dxa"/>
            <w:vMerge/>
            <w:tcBorders>
              <w:bottom w:val="single" w:sz="12" w:space="0" w:color="auto"/>
            </w:tcBorders>
          </w:tcPr>
          <w:p w14:paraId="44A5AA6B" w14:textId="77777777" w:rsidR="00552410" w:rsidRPr="00367C98" w:rsidRDefault="00552410" w:rsidP="00552410">
            <w:pPr>
              <w:pStyle w:val="ListParagraph"/>
              <w:numPr>
                <w:ilvl w:val="0"/>
                <w:numId w:val="17"/>
              </w:numPr>
              <w:rPr>
                <w:rFonts w:ascii="Times New Roman" w:hAnsi="Times New Roman" w:cs="Times New Roman"/>
              </w:rPr>
            </w:pPr>
          </w:p>
        </w:tc>
      </w:tr>
      <w:bookmarkEnd w:id="1"/>
    </w:tbl>
    <w:p w14:paraId="477C1AA9" w14:textId="77777777" w:rsidR="00552410" w:rsidRPr="00367C98" w:rsidRDefault="00552410" w:rsidP="00552410">
      <w:pPr>
        <w:rPr>
          <w:rFonts w:ascii="Times New Roman" w:hAnsi="Times New Roman" w:cs="Times New Roman"/>
        </w:rPr>
      </w:pPr>
    </w:p>
    <w:p w14:paraId="7F17AC58" w14:textId="77777777" w:rsidR="00552410" w:rsidRPr="00367C98" w:rsidRDefault="00552410" w:rsidP="00552410">
      <w:pPr>
        <w:rPr>
          <w:rFonts w:ascii="Times New Roman" w:eastAsia="Times" w:hAnsi="Times New Roman" w:cs="Times New Roman"/>
          <w:i/>
          <w:color w:val="44546A" w:themeColor="text2"/>
          <w:u w:val="single"/>
        </w:rPr>
      </w:pPr>
      <w:r w:rsidRPr="00367C98">
        <w:rPr>
          <w:rFonts w:ascii="Times New Roman" w:eastAsia="Times" w:hAnsi="Times New Roman" w:cs="Times New Roman"/>
          <w:i/>
          <w:color w:val="44546A" w:themeColor="text2"/>
          <w:u w:val="single"/>
        </w:rPr>
        <w:t>Part 2: Power BI</w:t>
      </w:r>
    </w:p>
    <w:p w14:paraId="4A3B9BD6" w14:textId="77777777" w:rsidR="00552410" w:rsidRPr="00367C98" w:rsidRDefault="00552410" w:rsidP="00552410">
      <w:pPr>
        <w:rPr>
          <w:rFonts w:ascii="Times New Roman" w:eastAsia="Times" w:hAnsi="Times New Roman" w:cs="Times New Roman"/>
          <w:i/>
          <w:color w:val="44546A" w:themeColor="text2"/>
          <w:u w:val="single"/>
        </w:rPr>
      </w:pPr>
    </w:p>
    <w:tbl>
      <w:tblPr>
        <w:tblStyle w:val="TableGrid"/>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268"/>
        <w:gridCol w:w="1008"/>
        <w:gridCol w:w="5364"/>
      </w:tblGrid>
      <w:tr w:rsidR="00552410" w:rsidRPr="00367C98" w14:paraId="57267C61" w14:textId="77777777" w:rsidTr="00186D26">
        <w:trPr>
          <w:jc w:val="center"/>
        </w:trPr>
        <w:tc>
          <w:tcPr>
            <w:tcW w:w="2268" w:type="dxa"/>
          </w:tcPr>
          <w:p w14:paraId="6BD641EC" w14:textId="77777777" w:rsidR="00552410" w:rsidRPr="00367C98" w:rsidRDefault="00552410" w:rsidP="00186D26">
            <w:pPr>
              <w:rPr>
                <w:rFonts w:ascii="Times New Roman" w:hAnsi="Times New Roman" w:cs="Times New Roman"/>
                <w:i/>
              </w:rPr>
            </w:pPr>
            <w:bookmarkStart w:id="2" w:name="_Hlk483838692"/>
            <w:r w:rsidRPr="00367C98">
              <w:rPr>
                <w:rFonts w:ascii="Times New Roman" w:hAnsi="Times New Roman" w:cs="Times New Roman"/>
                <w:i/>
              </w:rPr>
              <w:t>Date/time</w:t>
            </w:r>
          </w:p>
        </w:tc>
        <w:tc>
          <w:tcPr>
            <w:tcW w:w="1008" w:type="dxa"/>
          </w:tcPr>
          <w:p w14:paraId="15ABEB21" w14:textId="77777777" w:rsidR="00552410" w:rsidRPr="00367C98" w:rsidRDefault="00552410" w:rsidP="00186D26">
            <w:pPr>
              <w:rPr>
                <w:rFonts w:ascii="Times New Roman" w:hAnsi="Times New Roman" w:cs="Times New Roman"/>
                <w:i/>
              </w:rPr>
            </w:pPr>
            <w:r w:rsidRPr="00367C98">
              <w:rPr>
                <w:rFonts w:ascii="Times New Roman" w:hAnsi="Times New Roman" w:cs="Times New Roman"/>
                <w:i/>
              </w:rPr>
              <w:t>Session</w:t>
            </w:r>
          </w:p>
        </w:tc>
        <w:tc>
          <w:tcPr>
            <w:tcW w:w="5364" w:type="dxa"/>
          </w:tcPr>
          <w:p w14:paraId="7F681625"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Topics</w:t>
            </w:r>
          </w:p>
        </w:tc>
      </w:tr>
      <w:tr w:rsidR="00552410" w:rsidRPr="00367C98" w14:paraId="5C6E4DDE" w14:textId="77777777" w:rsidTr="00186D26">
        <w:trPr>
          <w:trHeight w:val="1355"/>
          <w:jc w:val="center"/>
        </w:trPr>
        <w:tc>
          <w:tcPr>
            <w:tcW w:w="2268" w:type="dxa"/>
          </w:tcPr>
          <w:p w14:paraId="7A7E87A7"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September 24</w:t>
            </w:r>
            <w:r w:rsidRPr="00367C98">
              <w:rPr>
                <w:rFonts w:ascii="Times New Roman" w:hAnsi="Times New Roman" w:cs="Times New Roman"/>
                <w:vertAlign w:val="superscript"/>
              </w:rPr>
              <w:t>th</w:t>
            </w:r>
            <w:r w:rsidRPr="00367C98">
              <w:rPr>
                <w:rFonts w:ascii="Times New Roman" w:hAnsi="Times New Roman" w:cs="Times New Roman"/>
              </w:rPr>
              <w:t>, 2016</w:t>
            </w:r>
          </w:p>
          <w:p w14:paraId="6326F984"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1:00 p.m. to 5:00 p.m.</w:t>
            </w:r>
          </w:p>
        </w:tc>
        <w:tc>
          <w:tcPr>
            <w:tcW w:w="1008" w:type="dxa"/>
            <w:vAlign w:val="center"/>
          </w:tcPr>
          <w:p w14:paraId="693F33DD" w14:textId="77777777" w:rsidR="00552410" w:rsidRPr="00367C98" w:rsidRDefault="00552410" w:rsidP="00186D26">
            <w:pPr>
              <w:jc w:val="center"/>
              <w:rPr>
                <w:rFonts w:ascii="Times New Roman" w:hAnsi="Times New Roman" w:cs="Times New Roman"/>
              </w:rPr>
            </w:pPr>
            <w:r w:rsidRPr="00367C98">
              <w:rPr>
                <w:rFonts w:ascii="Times New Roman" w:hAnsi="Times New Roman" w:cs="Times New Roman"/>
              </w:rPr>
              <w:t>III</w:t>
            </w:r>
          </w:p>
        </w:tc>
        <w:tc>
          <w:tcPr>
            <w:tcW w:w="5364" w:type="dxa"/>
          </w:tcPr>
          <w:p w14:paraId="38B5893E"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Introduction to Power BI for Excel</w:t>
            </w:r>
          </w:p>
          <w:p w14:paraId="275ECED7" w14:textId="77777777" w:rsidR="00552410" w:rsidRPr="00367C98" w:rsidRDefault="00552410" w:rsidP="00552410">
            <w:pPr>
              <w:pStyle w:val="ListParagraph"/>
              <w:numPr>
                <w:ilvl w:val="0"/>
                <w:numId w:val="17"/>
              </w:numPr>
              <w:tabs>
                <w:tab w:val="left" w:pos="1150"/>
                <w:tab w:val="center" w:pos="1537"/>
              </w:tabs>
              <w:rPr>
                <w:rFonts w:ascii="Times New Roman" w:hAnsi="Times New Roman" w:cs="Times New Roman"/>
              </w:rPr>
            </w:pPr>
            <w:r w:rsidRPr="00367C98">
              <w:rPr>
                <w:rFonts w:ascii="Times New Roman" w:hAnsi="Times New Roman" w:cs="Times New Roman"/>
              </w:rPr>
              <w:t>PowerQuery</w:t>
            </w:r>
            <w:r w:rsidRPr="00367C98">
              <w:rPr>
                <w:rFonts w:ascii="Times New Roman" w:hAnsi="Times New Roman" w:cs="Times New Roman"/>
              </w:rPr>
              <w:tab/>
            </w:r>
          </w:p>
          <w:p w14:paraId="7B31D43C"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PowerPivot</w:t>
            </w:r>
          </w:p>
          <w:p w14:paraId="41A80299"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PowerView</w:t>
            </w:r>
          </w:p>
          <w:p w14:paraId="65788AB6"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PowerMap</w:t>
            </w:r>
          </w:p>
        </w:tc>
      </w:tr>
      <w:tr w:rsidR="00552410" w:rsidRPr="00367C98" w14:paraId="51E8B15C" w14:textId="77777777" w:rsidTr="00186D26">
        <w:trPr>
          <w:trHeight w:val="1072"/>
          <w:jc w:val="center"/>
        </w:trPr>
        <w:tc>
          <w:tcPr>
            <w:tcW w:w="2268" w:type="dxa"/>
            <w:vMerge w:val="restart"/>
          </w:tcPr>
          <w:p w14:paraId="0EAE311E"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September 25</w:t>
            </w:r>
            <w:r w:rsidRPr="00367C98">
              <w:rPr>
                <w:rFonts w:ascii="Times New Roman" w:hAnsi="Times New Roman" w:cs="Times New Roman"/>
                <w:vertAlign w:val="superscript"/>
              </w:rPr>
              <w:t>th</w:t>
            </w:r>
            <w:r w:rsidRPr="00367C98">
              <w:rPr>
                <w:rFonts w:ascii="Times New Roman" w:hAnsi="Times New Roman" w:cs="Times New Roman"/>
              </w:rPr>
              <w:t>, 2016</w:t>
            </w:r>
          </w:p>
          <w:p w14:paraId="4B9EFBDA" w14:textId="77777777" w:rsidR="00552410" w:rsidRPr="00367C98" w:rsidRDefault="00552410" w:rsidP="00186D26">
            <w:pPr>
              <w:rPr>
                <w:rFonts w:ascii="Times New Roman" w:hAnsi="Times New Roman" w:cs="Times New Roman"/>
              </w:rPr>
            </w:pPr>
            <w:r w:rsidRPr="00367C98">
              <w:rPr>
                <w:rFonts w:ascii="Times New Roman" w:hAnsi="Times New Roman" w:cs="Times New Roman"/>
              </w:rPr>
              <w:t>1:00 p.m. to 5:00 p.m.</w:t>
            </w:r>
          </w:p>
        </w:tc>
        <w:tc>
          <w:tcPr>
            <w:tcW w:w="1008" w:type="dxa"/>
            <w:vMerge w:val="restart"/>
            <w:vAlign w:val="center"/>
          </w:tcPr>
          <w:p w14:paraId="2D30BDA0" w14:textId="77777777" w:rsidR="00552410" w:rsidRPr="00367C98" w:rsidRDefault="00552410" w:rsidP="00186D26">
            <w:pPr>
              <w:jc w:val="center"/>
              <w:rPr>
                <w:rFonts w:ascii="Times New Roman" w:hAnsi="Times New Roman" w:cs="Times New Roman"/>
              </w:rPr>
            </w:pPr>
            <w:r w:rsidRPr="00367C98">
              <w:rPr>
                <w:rFonts w:ascii="Times New Roman" w:hAnsi="Times New Roman" w:cs="Times New Roman"/>
              </w:rPr>
              <w:t>IV</w:t>
            </w:r>
          </w:p>
        </w:tc>
        <w:tc>
          <w:tcPr>
            <w:tcW w:w="5364" w:type="dxa"/>
          </w:tcPr>
          <w:p w14:paraId="41E77E63"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Introduction to Power BI Desktop</w:t>
            </w:r>
          </w:p>
          <w:p w14:paraId="68E87EF1"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Power BI Service Online</w:t>
            </w:r>
          </w:p>
          <w:p w14:paraId="3A5AE1BB"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Power BI Gateways</w:t>
            </w:r>
          </w:p>
          <w:p w14:paraId="4B929847"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Power BI Dashboard</w:t>
            </w:r>
          </w:p>
        </w:tc>
      </w:tr>
      <w:tr w:rsidR="00552410" w:rsidRPr="00367C98" w14:paraId="5BD4D1EC" w14:textId="77777777" w:rsidTr="00186D26">
        <w:trPr>
          <w:jc w:val="center"/>
        </w:trPr>
        <w:tc>
          <w:tcPr>
            <w:tcW w:w="2268" w:type="dxa"/>
            <w:vMerge/>
          </w:tcPr>
          <w:p w14:paraId="66E900E5" w14:textId="77777777" w:rsidR="00552410" w:rsidRPr="00367C98" w:rsidRDefault="00552410" w:rsidP="00186D26">
            <w:pPr>
              <w:rPr>
                <w:rFonts w:ascii="Times New Roman" w:hAnsi="Times New Roman" w:cs="Times New Roman"/>
              </w:rPr>
            </w:pPr>
          </w:p>
        </w:tc>
        <w:tc>
          <w:tcPr>
            <w:tcW w:w="1008" w:type="dxa"/>
            <w:vMerge/>
          </w:tcPr>
          <w:p w14:paraId="13D42F4E" w14:textId="77777777" w:rsidR="00552410" w:rsidRPr="00367C98" w:rsidRDefault="00552410" w:rsidP="00186D26">
            <w:pPr>
              <w:rPr>
                <w:rFonts w:ascii="Times New Roman" w:hAnsi="Times New Roman" w:cs="Times New Roman"/>
              </w:rPr>
            </w:pPr>
          </w:p>
        </w:tc>
        <w:tc>
          <w:tcPr>
            <w:tcW w:w="5364" w:type="dxa"/>
          </w:tcPr>
          <w:p w14:paraId="4E277C35" w14:textId="77777777" w:rsidR="00552410" w:rsidRPr="00367C98" w:rsidRDefault="00552410" w:rsidP="00552410">
            <w:pPr>
              <w:pStyle w:val="ListParagraph"/>
              <w:numPr>
                <w:ilvl w:val="0"/>
                <w:numId w:val="17"/>
              </w:numPr>
              <w:rPr>
                <w:rFonts w:ascii="Times New Roman" w:hAnsi="Times New Roman" w:cs="Times New Roman"/>
              </w:rPr>
            </w:pPr>
            <w:r w:rsidRPr="00367C98">
              <w:rPr>
                <w:rFonts w:ascii="Times New Roman" w:hAnsi="Times New Roman" w:cs="Times New Roman"/>
              </w:rPr>
              <w:t>Power BI Project</w:t>
            </w:r>
          </w:p>
        </w:tc>
      </w:tr>
      <w:bookmarkEnd w:id="2"/>
    </w:tbl>
    <w:p w14:paraId="0E862E51" w14:textId="77777777" w:rsidR="00552410" w:rsidRPr="00367C98" w:rsidRDefault="00552410" w:rsidP="00552410">
      <w:pPr>
        <w:rPr>
          <w:rFonts w:ascii="Times New Roman" w:hAnsi="Times New Roman" w:cs="Times New Roman"/>
        </w:rPr>
      </w:pPr>
    </w:p>
    <w:p w14:paraId="4CAB9C43" w14:textId="77777777" w:rsidR="00552410" w:rsidRPr="00367C98" w:rsidRDefault="00552410" w:rsidP="00552410">
      <w:pPr>
        <w:rPr>
          <w:rFonts w:ascii="Times New Roman" w:hAnsi="Times New Roman" w:cs="Times New Roman"/>
        </w:rPr>
      </w:pPr>
      <w:r w:rsidRPr="00367C98">
        <w:rPr>
          <w:rFonts w:ascii="Times New Roman" w:hAnsi="Times New Roman" w:cs="Times New Roman"/>
        </w:rPr>
        <w:br w:type="page"/>
      </w:r>
    </w:p>
    <w:p w14:paraId="6E969113" w14:textId="77777777" w:rsidR="00552410" w:rsidRPr="00367C98" w:rsidRDefault="00552410" w:rsidP="00552410">
      <w:pPr>
        <w:rPr>
          <w:rFonts w:ascii="Times New Roman" w:hAnsi="Times New Roman" w:cs="Times New Roman"/>
        </w:rPr>
      </w:pPr>
      <w:r w:rsidRPr="00367C98">
        <w:rPr>
          <w:rFonts w:ascii="Times New Roman" w:hAnsi="Times New Roman" w:cs="Times New Roman"/>
        </w:rPr>
        <w:lastRenderedPageBreak/>
        <w:t>B. Introduction to Data Mining, Credit/No-credit grading</w:t>
      </w:r>
    </w:p>
    <w:tbl>
      <w:tblPr>
        <w:tblW w:w="0" w:type="auto"/>
        <w:tblCellSpacing w:w="15" w:type="dxa"/>
        <w:tblCellMar>
          <w:left w:w="0" w:type="dxa"/>
          <w:right w:w="0" w:type="dxa"/>
        </w:tblCellMar>
        <w:tblLook w:val="04A0" w:firstRow="1" w:lastRow="0" w:firstColumn="1" w:lastColumn="0" w:noHBand="0" w:noVBand="1"/>
      </w:tblPr>
      <w:tblGrid>
        <w:gridCol w:w="1338"/>
        <w:gridCol w:w="1324"/>
        <w:gridCol w:w="6698"/>
      </w:tblGrid>
      <w:tr w:rsidR="00552410" w:rsidRPr="00367C98" w14:paraId="1619729D" w14:textId="77777777" w:rsidTr="00186D26">
        <w:trPr>
          <w:tblHeader/>
          <w:tblCellSpacing w:w="15" w:type="dxa"/>
        </w:trPr>
        <w:tc>
          <w:tcPr>
            <w:tcW w:w="700" w:type="pct"/>
            <w:vAlign w:val="center"/>
            <w:hideMark/>
          </w:tcPr>
          <w:p w14:paraId="214884D5" w14:textId="77777777" w:rsidR="00552410" w:rsidRPr="00367C98" w:rsidRDefault="00552410" w:rsidP="00186D26">
            <w:pPr>
              <w:spacing w:after="0" w:line="240" w:lineRule="auto"/>
              <w:jc w:val="center"/>
              <w:rPr>
                <w:rFonts w:ascii="Times New Roman" w:eastAsia="Times New Roman" w:hAnsi="Times New Roman" w:cs="Times New Roman"/>
                <w:b/>
                <w:bCs/>
              </w:rPr>
            </w:pPr>
            <w:r w:rsidRPr="00367C98">
              <w:rPr>
                <w:rFonts w:ascii="Times New Roman" w:eastAsia="Times New Roman" w:hAnsi="Times New Roman" w:cs="Times New Roman"/>
                <w:b/>
                <w:bCs/>
              </w:rPr>
              <w:t>session</w:t>
            </w:r>
          </w:p>
        </w:tc>
        <w:tc>
          <w:tcPr>
            <w:tcW w:w="700" w:type="pct"/>
            <w:vAlign w:val="center"/>
            <w:hideMark/>
          </w:tcPr>
          <w:p w14:paraId="761CADD3" w14:textId="77777777" w:rsidR="00552410" w:rsidRPr="00367C98" w:rsidRDefault="00552410" w:rsidP="00186D26">
            <w:pPr>
              <w:spacing w:after="0" w:line="240" w:lineRule="auto"/>
              <w:jc w:val="center"/>
              <w:rPr>
                <w:rFonts w:ascii="Times New Roman" w:eastAsia="Times New Roman" w:hAnsi="Times New Roman" w:cs="Times New Roman"/>
                <w:b/>
                <w:bCs/>
              </w:rPr>
            </w:pPr>
            <w:r w:rsidRPr="00367C98">
              <w:rPr>
                <w:rFonts w:ascii="Times New Roman" w:eastAsia="Times New Roman" w:hAnsi="Times New Roman" w:cs="Times New Roman"/>
                <w:b/>
                <w:bCs/>
              </w:rPr>
              <w:t>Time (minutes)</w:t>
            </w:r>
          </w:p>
        </w:tc>
        <w:tc>
          <w:tcPr>
            <w:tcW w:w="0" w:type="auto"/>
            <w:vAlign w:val="center"/>
            <w:hideMark/>
          </w:tcPr>
          <w:p w14:paraId="45457EAC" w14:textId="77777777" w:rsidR="00552410" w:rsidRPr="00367C98" w:rsidRDefault="00552410" w:rsidP="00186D26">
            <w:pPr>
              <w:spacing w:after="0" w:line="240" w:lineRule="auto"/>
              <w:jc w:val="center"/>
              <w:rPr>
                <w:rFonts w:ascii="Times New Roman" w:eastAsia="Times New Roman" w:hAnsi="Times New Roman" w:cs="Times New Roman"/>
                <w:b/>
                <w:bCs/>
              </w:rPr>
            </w:pPr>
            <w:r w:rsidRPr="00367C98">
              <w:rPr>
                <w:rFonts w:ascii="Times New Roman" w:eastAsia="Times New Roman" w:hAnsi="Times New Roman" w:cs="Times New Roman"/>
                <w:b/>
                <w:bCs/>
              </w:rPr>
              <w:t>Content</w:t>
            </w:r>
          </w:p>
        </w:tc>
      </w:tr>
      <w:tr w:rsidR="00552410" w:rsidRPr="00367C98" w14:paraId="5E2635F9" w14:textId="77777777" w:rsidTr="00186D26">
        <w:trPr>
          <w:tblCellSpacing w:w="15" w:type="dxa"/>
        </w:trPr>
        <w:tc>
          <w:tcPr>
            <w:tcW w:w="0" w:type="auto"/>
            <w:vAlign w:val="center"/>
            <w:hideMark/>
          </w:tcPr>
          <w:p w14:paraId="694EBA9D"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Saturday</w:t>
            </w:r>
            <w:r w:rsidRPr="00367C98">
              <w:rPr>
                <w:rFonts w:ascii="Times New Roman" w:eastAsia="Times New Roman" w:hAnsi="Times New Roman" w:cs="Times New Roman"/>
              </w:rPr>
              <w:br/>
              <w:t>2/25/17</w:t>
            </w:r>
          </w:p>
        </w:tc>
        <w:tc>
          <w:tcPr>
            <w:tcW w:w="0" w:type="auto"/>
            <w:vAlign w:val="center"/>
            <w:hideMark/>
          </w:tcPr>
          <w:p w14:paraId="0C5A011D"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30</w:t>
            </w:r>
          </w:p>
        </w:tc>
        <w:tc>
          <w:tcPr>
            <w:tcW w:w="0" w:type="auto"/>
            <w:vAlign w:val="center"/>
            <w:hideMark/>
          </w:tcPr>
          <w:p w14:paraId="73E97479"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An Overview of Data Analytics in Accounting and Auditing</w:t>
            </w:r>
          </w:p>
        </w:tc>
      </w:tr>
      <w:tr w:rsidR="00552410" w:rsidRPr="00367C98" w14:paraId="010A6D6A" w14:textId="77777777" w:rsidTr="00186D26">
        <w:trPr>
          <w:tblCellSpacing w:w="15" w:type="dxa"/>
        </w:trPr>
        <w:tc>
          <w:tcPr>
            <w:tcW w:w="0" w:type="auto"/>
            <w:vAlign w:val="center"/>
            <w:hideMark/>
          </w:tcPr>
          <w:p w14:paraId="7AF18093"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1DDE6F8E"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20</w:t>
            </w:r>
          </w:p>
        </w:tc>
        <w:tc>
          <w:tcPr>
            <w:tcW w:w="0" w:type="auto"/>
            <w:vAlign w:val="center"/>
            <w:hideMark/>
          </w:tcPr>
          <w:p w14:paraId="796A60A4"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A Refresher on Data Types</w:t>
            </w:r>
          </w:p>
        </w:tc>
      </w:tr>
      <w:tr w:rsidR="00552410" w:rsidRPr="00367C98" w14:paraId="205CA72C" w14:textId="77777777" w:rsidTr="00186D26">
        <w:trPr>
          <w:tblCellSpacing w:w="15" w:type="dxa"/>
        </w:trPr>
        <w:tc>
          <w:tcPr>
            <w:tcW w:w="0" w:type="auto"/>
            <w:vAlign w:val="center"/>
            <w:hideMark/>
          </w:tcPr>
          <w:p w14:paraId="08143C79"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0B60B3F2"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70</w:t>
            </w:r>
          </w:p>
        </w:tc>
        <w:tc>
          <w:tcPr>
            <w:tcW w:w="0" w:type="auto"/>
            <w:vAlign w:val="center"/>
            <w:hideMark/>
          </w:tcPr>
          <w:p w14:paraId="17E3FC8F"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Exploring your Data Visually</w:t>
            </w:r>
          </w:p>
        </w:tc>
      </w:tr>
      <w:tr w:rsidR="00552410" w:rsidRPr="00367C98" w14:paraId="486E806A" w14:textId="77777777" w:rsidTr="00186D26">
        <w:trPr>
          <w:tblCellSpacing w:w="15" w:type="dxa"/>
        </w:trPr>
        <w:tc>
          <w:tcPr>
            <w:tcW w:w="0" w:type="auto"/>
            <w:vAlign w:val="center"/>
            <w:hideMark/>
          </w:tcPr>
          <w:p w14:paraId="1D85FB12"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37FDA696"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30</w:t>
            </w:r>
          </w:p>
        </w:tc>
        <w:tc>
          <w:tcPr>
            <w:tcW w:w="0" w:type="auto"/>
            <w:vAlign w:val="center"/>
            <w:hideMark/>
          </w:tcPr>
          <w:p w14:paraId="18EC9DCD" w14:textId="77777777" w:rsidR="00552410" w:rsidRPr="00367C98" w:rsidRDefault="00552410" w:rsidP="00186D26">
            <w:pPr>
              <w:spacing w:before="100" w:beforeAutospacing="1" w:after="100" w:afterAutospacing="1" w:line="240" w:lineRule="auto"/>
              <w:rPr>
                <w:rFonts w:ascii="Times New Roman" w:eastAsia="Times New Roman" w:hAnsi="Times New Roman" w:cs="Times New Roman"/>
              </w:rPr>
            </w:pPr>
            <w:r w:rsidRPr="00367C98">
              <w:rPr>
                <w:rFonts w:ascii="Times New Roman" w:eastAsia="Times New Roman" w:hAnsi="Times New Roman" w:cs="Times New Roman"/>
              </w:rPr>
              <w:t>Exploring your Data Statistically</w:t>
            </w:r>
          </w:p>
        </w:tc>
      </w:tr>
      <w:tr w:rsidR="00552410" w:rsidRPr="00367C98" w14:paraId="0990458B" w14:textId="77777777" w:rsidTr="00186D26">
        <w:trPr>
          <w:tblCellSpacing w:w="15" w:type="dxa"/>
        </w:trPr>
        <w:tc>
          <w:tcPr>
            <w:tcW w:w="0" w:type="auto"/>
            <w:vAlign w:val="center"/>
            <w:hideMark/>
          </w:tcPr>
          <w:p w14:paraId="52412C29"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29480FF1"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40</w:t>
            </w:r>
          </w:p>
        </w:tc>
        <w:tc>
          <w:tcPr>
            <w:tcW w:w="0" w:type="auto"/>
            <w:vAlign w:val="center"/>
            <w:hideMark/>
          </w:tcPr>
          <w:p w14:paraId="4C984B5E"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Cluster Analysis I</w:t>
            </w:r>
          </w:p>
        </w:tc>
      </w:tr>
      <w:tr w:rsidR="00552410" w:rsidRPr="00367C98" w14:paraId="53357022" w14:textId="77777777" w:rsidTr="00186D26">
        <w:trPr>
          <w:tblCellSpacing w:w="15" w:type="dxa"/>
        </w:trPr>
        <w:tc>
          <w:tcPr>
            <w:tcW w:w="0" w:type="auto"/>
            <w:vAlign w:val="center"/>
            <w:hideMark/>
          </w:tcPr>
          <w:p w14:paraId="7EC8AAA7"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Sunday</w:t>
            </w:r>
            <w:r w:rsidRPr="00367C98">
              <w:rPr>
                <w:rFonts w:ascii="Times New Roman" w:eastAsia="Times New Roman" w:hAnsi="Times New Roman" w:cs="Times New Roman"/>
              </w:rPr>
              <w:br/>
              <w:t>2/26/17</w:t>
            </w:r>
          </w:p>
        </w:tc>
        <w:tc>
          <w:tcPr>
            <w:tcW w:w="0" w:type="auto"/>
            <w:vAlign w:val="center"/>
            <w:hideMark/>
          </w:tcPr>
          <w:p w14:paraId="7347BB9B"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40</w:t>
            </w:r>
          </w:p>
        </w:tc>
        <w:tc>
          <w:tcPr>
            <w:tcW w:w="0" w:type="auto"/>
            <w:vAlign w:val="center"/>
            <w:hideMark/>
          </w:tcPr>
          <w:p w14:paraId="21F51BBA"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Cluster Analysis I Cont.</w:t>
            </w:r>
          </w:p>
        </w:tc>
      </w:tr>
      <w:tr w:rsidR="00552410" w:rsidRPr="00367C98" w14:paraId="4EFA57DE" w14:textId="77777777" w:rsidTr="00186D26">
        <w:trPr>
          <w:tblCellSpacing w:w="15" w:type="dxa"/>
        </w:trPr>
        <w:tc>
          <w:tcPr>
            <w:tcW w:w="0" w:type="auto"/>
            <w:vAlign w:val="center"/>
            <w:hideMark/>
          </w:tcPr>
          <w:p w14:paraId="441B9FB8"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72CB27BD"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70</w:t>
            </w:r>
          </w:p>
        </w:tc>
        <w:tc>
          <w:tcPr>
            <w:tcW w:w="0" w:type="auto"/>
            <w:vAlign w:val="center"/>
            <w:hideMark/>
          </w:tcPr>
          <w:p w14:paraId="76C06BF4"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Bayes Law</w:t>
            </w:r>
          </w:p>
        </w:tc>
      </w:tr>
      <w:tr w:rsidR="00552410" w:rsidRPr="00367C98" w14:paraId="3F0E5FE8" w14:textId="77777777" w:rsidTr="00186D26">
        <w:trPr>
          <w:tblCellSpacing w:w="15" w:type="dxa"/>
        </w:trPr>
        <w:tc>
          <w:tcPr>
            <w:tcW w:w="0" w:type="auto"/>
            <w:vAlign w:val="center"/>
            <w:hideMark/>
          </w:tcPr>
          <w:p w14:paraId="7509AC99"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0F2F5854"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80</w:t>
            </w:r>
          </w:p>
        </w:tc>
        <w:tc>
          <w:tcPr>
            <w:tcW w:w="0" w:type="auto"/>
            <w:vAlign w:val="center"/>
            <w:hideMark/>
          </w:tcPr>
          <w:p w14:paraId="265C53FA"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Optimization</w:t>
            </w:r>
          </w:p>
        </w:tc>
      </w:tr>
      <w:tr w:rsidR="00552410" w:rsidRPr="00367C98" w14:paraId="59BE4EB3" w14:textId="77777777" w:rsidTr="00186D26">
        <w:trPr>
          <w:tblCellSpacing w:w="15" w:type="dxa"/>
        </w:trPr>
        <w:tc>
          <w:tcPr>
            <w:tcW w:w="0" w:type="auto"/>
            <w:vAlign w:val="center"/>
            <w:hideMark/>
          </w:tcPr>
          <w:p w14:paraId="25822911"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Saturday</w:t>
            </w:r>
            <w:r w:rsidRPr="00367C98">
              <w:rPr>
                <w:rFonts w:ascii="Times New Roman" w:eastAsia="Times New Roman" w:hAnsi="Times New Roman" w:cs="Times New Roman"/>
              </w:rPr>
              <w:br/>
              <w:t>3/4/17</w:t>
            </w:r>
          </w:p>
        </w:tc>
        <w:tc>
          <w:tcPr>
            <w:tcW w:w="0" w:type="auto"/>
            <w:vAlign w:val="center"/>
            <w:hideMark/>
          </w:tcPr>
          <w:p w14:paraId="0D6E263A"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80</w:t>
            </w:r>
          </w:p>
        </w:tc>
        <w:tc>
          <w:tcPr>
            <w:tcW w:w="0" w:type="auto"/>
            <w:vAlign w:val="center"/>
            <w:hideMark/>
          </w:tcPr>
          <w:p w14:paraId="55BD499F"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Cluster Analysis II: Network Graphs</w:t>
            </w:r>
          </w:p>
        </w:tc>
      </w:tr>
      <w:tr w:rsidR="00552410" w:rsidRPr="00367C98" w14:paraId="30D30FCD" w14:textId="77777777" w:rsidTr="00186D26">
        <w:trPr>
          <w:tblCellSpacing w:w="15" w:type="dxa"/>
        </w:trPr>
        <w:tc>
          <w:tcPr>
            <w:tcW w:w="0" w:type="auto"/>
            <w:vAlign w:val="center"/>
            <w:hideMark/>
          </w:tcPr>
          <w:p w14:paraId="74DDFF1E"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039116CA"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70</w:t>
            </w:r>
          </w:p>
        </w:tc>
        <w:tc>
          <w:tcPr>
            <w:tcW w:w="0" w:type="auto"/>
            <w:vAlign w:val="center"/>
            <w:hideMark/>
          </w:tcPr>
          <w:p w14:paraId="702404A5"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Regression Analysis</w:t>
            </w:r>
          </w:p>
        </w:tc>
      </w:tr>
      <w:tr w:rsidR="00552410" w:rsidRPr="00367C98" w14:paraId="4D91C5DE" w14:textId="77777777" w:rsidTr="00186D26">
        <w:trPr>
          <w:tblCellSpacing w:w="15" w:type="dxa"/>
        </w:trPr>
        <w:tc>
          <w:tcPr>
            <w:tcW w:w="0" w:type="auto"/>
            <w:vAlign w:val="center"/>
            <w:hideMark/>
          </w:tcPr>
          <w:p w14:paraId="2C11E7A4"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45F052F3"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40</w:t>
            </w:r>
          </w:p>
        </w:tc>
        <w:tc>
          <w:tcPr>
            <w:tcW w:w="0" w:type="auto"/>
            <w:vAlign w:val="center"/>
            <w:hideMark/>
          </w:tcPr>
          <w:p w14:paraId="2FAAFBFC"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Ensemble Modeling</w:t>
            </w:r>
          </w:p>
        </w:tc>
      </w:tr>
      <w:tr w:rsidR="00552410" w:rsidRPr="00367C98" w14:paraId="62D48F29" w14:textId="77777777" w:rsidTr="00186D26">
        <w:trPr>
          <w:tblCellSpacing w:w="15" w:type="dxa"/>
        </w:trPr>
        <w:tc>
          <w:tcPr>
            <w:tcW w:w="0" w:type="auto"/>
            <w:vAlign w:val="center"/>
            <w:hideMark/>
          </w:tcPr>
          <w:p w14:paraId="6C60AEE3"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Sunday</w:t>
            </w:r>
            <w:r w:rsidRPr="00367C98">
              <w:rPr>
                <w:rFonts w:ascii="Times New Roman" w:eastAsia="Times New Roman" w:hAnsi="Times New Roman" w:cs="Times New Roman"/>
              </w:rPr>
              <w:br/>
              <w:t>3/5/17</w:t>
            </w:r>
          </w:p>
        </w:tc>
        <w:tc>
          <w:tcPr>
            <w:tcW w:w="0" w:type="auto"/>
            <w:vAlign w:val="center"/>
            <w:hideMark/>
          </w:tcPr>
          <w:p w14:paraId="5422211E"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50</w:t>
            </w:r>
          </w:p>
        </w:tc>
        <w:tc>
          <w:tcPr>
            <w:tcW w:w="0" w:type="auto"/>
            <w:vAlign w:val="center"/>
            <w:hideMark/>
          </w:tcPr>
          <w:p w14:paraId="3C5D500B"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Ensemble Modeling Cont.</w:t>
            </w:r>
          </w:p>
        </w:tc>
      </w:tr>
      <w:tr w:rsidR="00552410" w:rsidRPr="00367C98" w14:paraId="0FD5442A" w14:textId="77777777" w:rsidTr="00186D26">
        <w:trPr>
          <w:tblCellSpacing w:w="15" w:type="dxa"/>
        </w:trPr>
        <w:tc>
          <w:tcPr>
            <w:tcW w:w="0" w:type="auto"/>
            <w:vAlign w:val="center"/>
            <w:hideMark/>
          </w:tcPr>
          <w:p w14:paraId="0F84F795"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7B1AC0E1"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120</w:t>
            </w:r>
          </w:p>
        </w:tc>
        <w:tc>
          <w:tcPr>
            <w:tcW w:w="0" w:type="auto"/>
            <w:vAlign w:val="center"/>
            <w:hideMark/>
          </w:tcPr>
          <w:p w14:paraId="4C6668F4"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Revisiting Visualization</w:t>
            </w:r>
          </w:p>
        </w:tc>
      </w:tr>
      <w:tr w:rsidR="00552410" w:rsidRPr="00367C98" w14:paraId="05D88D34" w14:textId="77777777" w:rsidTr="00186D26">
        <w:trPr>
          <w:tblCellSpacing w:w="15" w:type="dxa"/>
        </w:trPr>
        <w:tc>
          <w:tcPr>
            <w:tcW w:w="0" w:type="auto"/>
            <w:vAlign w:val="center"/>
            <w:hideMark/>
          </w:tcPr>
          <w:p w14:paraId="03A4CBD7"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 </w:t>
            </w:r>
          </w:p>
        </w:tc>
        <w:tc>
          <w:tcPr>
            <w:tcW w:w="0" w:type="auto"/>
            <w:vAlign w:val="center"/>
            <w:hideMark/>
          </w:tcPr>
          <w:p w14:paraId="642C9CA5"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20</w:t>
            </w:r>
          </w:p>
        </w:tc>
        <w:tc>
          <w:tcPr>
            <w:tcW w:w="0" w:type="auto"/>
            <w:vAlign w:val="center"/>
            <w:hideMark/>
          </w:tcPr>
          <w:p w14:paraId="1E823FDC" w14:textId="77777777" w:rsidR="00552410" w:rsidRPr="00367C98" w:rsidRDefault="00552410" w:rsidP="00186D26">
            <w:pPr>
              <w:spacing w:after="0" w:line="240" w:lineRule="auto"/>
              <w:rPr>
                <w:rFonts w:ascii="Times New Roman" w:eastAsia="Times New Roman" w:hAnsi="Times New Roman" w:cs="Times New Roman"/>
              </w:rPr>
            </w:pPr>
            <w:r w:rsidRPr="00367C98">
              <w:rPr>
                <w:rFonts w:ascii="Times New Roman" w:eastAsia="Times New Roman" w:hAnsi="Times New Roman" w:cs="Times New Roman"/>
              </w:rPr>
              <w:t>Wrap up</w:t>
            </w:r>
          </w:p>
        </w:tc>
      </w:tr>
    </w:tbl>
    <w:p w14:paraId="5FADB2CB" w14:textId="77777777" w:rsidR="00552410" w:rsidRPr="00367C98" w:rsidRDefault="00552410" w:rsidP="00552410">
      <w:pPr>
        <w:rPr>
          <w:rFonts w:ascii="Times New Roman" w:hAnsi="Times New Roman" w:cs="Times New Roman"/>
        </w:rPr>
      </w:pPr>
    </w:p>
    <w:p w14:paraId="25B10AB6" w14:textId="77777777" w:rsidR="00552410" w:rsidRPr="00367C98" w:rsidRDefault="00552410" w:rsidP="00552410">
      <w:pPr>
        <w:rPr>
          <w:rFonts w:ascii="Times New Roman" w:hAnsi="Times New Roman" w:cs="Times New Roman"/>
        </w:rPr>
      </w:pPr>
      <w:r w:rsidRPr="00367C98">
        <w:rPr>
          <w:rFonts w:ascii="Times New Roman" w:hAnsi="Times New Roman" w:cs="Times New Roman"/>
        </w:rPr>
        <w:br w:type="page"/>
      </w:r>
    </w:p>
    <w:p w14:paraId="13F4B05A" w14:textId="388B047E" w:rsidR="00552410" w:rsidRPr="00367C98" w:rsidRDefault="00552410" w:rsidP="00A950A1">
      <w:pPr>
        <w:spacing w:after="0" w:line="240" w:lineRule="auto"/>
        <w:rPr>
          <w:rFonts w:ascii="Times New Roman" w:hAnsi="Times New Roman" w:cs="Times New Roman"/>
          <w:b/>
        </w:rPr>
      </w:pPr>
      <w:r w:rsidRPr="00367C98">
        <w:rPr>
          <w:rFonts w:ascii="Times New Roman" w:hAnsi="Times New Roman" w:cs="Times New Roman"/>
          <w:b/>
          <w:highlight w:val="green"/>
        </w:rPr>
        <w:lastRenderedPageBreak/>
        <w:t>Free CPA Review classes taught by SOA part-time faculty members: Robert Hatan</w:t>
      </w:r>
      <w:r w:rsidR="00D711F9">
        <w:rPr>
          <w:rFonts w:ascii="Times New Roman" w:hAnsi="Times New Roman" w:cs="Times New Roman"/>
          <w:b/>
          <w:highlight w:val="green"/>
        </w:rPr>
        <w:t>a</w:t>
      </w:r>
      <w:r w:rsidRPr="00367C98">
        <w:rPr>
          <w:rFonts w:ascii="Times New Roman" w:hAnsi="Times New Roman" w:cs="Times New Roman"/>
          <w:b/>
          <w:highlight w:val="green"/>
        </w:rPr>
        <w:t>ka and Duane Se</w:t>
      </w:r>
      <w:r w:rsidR="00D711F9">
        <w:rPr>
          <w:rFonts w:ascii="Times New Roman" w:hAnsi="Times New Roman" w:cs="Times New Roman"/>
          <w:b/>
          <w:highlight w:val="green"/>
        </w:rPr>
        <w:t>a</w:t>
      </w:r>
      <w:r w:rsidRPr="00367C98">
        <w:rPr>
          <w:rFonts w:ascii="Times New Roman" w:hAnsi="Times New Roman" w:cs="Times New Roman"/>
          <w:b/>
          <w:highlight w:val="green"/>
        </w:rPr>
        <w:t>bolt</w:t>
      </w:r>
    </w:p>
    <w:p w14:paraId="2D1E2412" w14:textId="77777777" w:rsidR="00552410" w:rsidRPr="00367C98" w:rsidRDefault="00552410" w:rsidP="00A950A1">
      <w:pPr>
        <w:spacing w:after="0" w:line="240" w:lineRule="auto"/>
        <w:rPr>
          <w:rFonts w:ascii="Times New Roman" w:hAnsi="Times New Roman" w:cs="Times New Roman"/>
        </w:rPr>
      </w:pPr>
    </w:p>
    <w:p w14:paraId="785A82EE" w14:textId="77777777" w:rsidR="00186D26" w:rsidRDefault="00552410" w:rsidP="00367C98">
      <w:pPr>
        <w:spacing w:after="0" w:line="240" w:lineRule="auto"/>
        <w:rPr>
          <w:rFonts w:ascii="Times New Roman" w:hAnsi="Times New Roman" w:cs="Times New Roman"/>
        </w:rPr>
      </w:pPr>
      <w:r w:rsidRPr="00367C98">
        <w:rPr>
          <w:rFonts w:ascii="Times New Roman" w:hAnsi="Times New Roman" w:cs="Times New Roman"/>
        </w:rPr>
        <w:t>As State of Hawaii ranked below national averages in passing CPA examination, the School of Accountancy, started free-CPA review classes for all students and professionals in the State of Hawaii. These classes, offered during the weekdays and weekends, were well attended for its first two cohort. Corresponding to these offering average CPA passing rate improved in the State of Hawaii.</w:t>
      </w:r>
    </w:p>
    <w:p w14:paraId="435DCDBC" w14:textId="77777777" w:rsidR="002D6DD3" w:rsidRDefault="00186D26">
      <w:pPr>
        <w:rPr>
          <w:rFonts w:ascii="Times New Roman" w:hAnsi="Times New Roman" w:cs="Times New Roman"/>
        </w:rPr>
        <w:sectPr w:rsidR="002D6DD3">
          <w:pgSz w:w="12240" w:h="15840"/>
          <w:pgMar w:top="1440" w:right="1440" w:bottom="1440" w:left="1440" w:header="720" w:footer="720" w:gutter="0"/>
          <w:cols w:space="720"/>
          <w:docGrid w:linePitch="360"/>
        </w:sectPr>
      </w:pPr>
      <w:r>
        <w:rPr>
          <w:rFonts w:ascii="Times New Roman" w:hAnsi="Times New Roman" w:cs="Times New Roman"/>
        </w:rPr>
        <w:br w:type="page"/>
      </w:r>
    </w:p>
    <w:p w14:paraId="00AA8715" w14:textId="77777777" w:rsidR="00186D26" w:rsidRDefault="002D6DD3" w:rsidP="002D6DD3">
      <w:pPr>
        <w:spacing w:after="0"/>
        <w:jc w:val="center"/>
        <w:rPr>
          <w:rFonts w:ascii="Times New Roman" w:hAnsi="Times New Roman" w:cs="Times New Roman"/>
          <w:b/>
          <w:u w:val="single"/>
        </w:rPr>
      </w:pPr>
      <w:r w:rsidRPr="002D6DD3">
        <w:rPr>
          <w:rFonts w:ascii="Times New Roman" w:hAnsi="Times New Roman" w:cs="Times New Roman"/>
          <w:b/>
          <w:u w:val="single"/>
        </w:rPr>
        <w:lastRenderedPageBreak/>
        <w:t>Appendix D</w:t>
      </w:r>
    </w:p>
    <w:p w14:paraId="290CE5AE" w14:textId="77777777" w:rsidR="002D6DD3" w:rsidRPr="002D6DD3" w:rsidRDefault="002D6DD3" w:rsidP="002D6DD3">
      <w:pPr>
        <w:spacing w:after="0"/>
        <w:jc w:val="center"/>
        <w:rPr>
          <w:rFonts w:ascii="Times New Roman" w:hAnsi="Times New Roman" w:cs="Times New Roman"/>
          <w:b/>
          <w:u w:val="single"/>
        </w:rPr>
      </w:pPr>
    </w:p>
    <w:p w14:paraId="6ED40EC3" w14:textId="77777777" w:rsidR="002D6DD3" w:rsidRPr="002D6DD3" w:rsidRDefault="002D6DD3" w:rsidP="002D6DD3">
      <w:pPr>
        <w:spacing w:after="0"/>
        <w:jc w:val="center"/>
        <w:rPr>
          <w:rFonts w:ascii="Times New Roman" w:hAnsi="Times New Roman" w:cs="Times New Roman"/>
          <w:b/>
          <w:u w:val="single"/>
        </w:rPr>
      </w:pPr>
      <w:r w:rsidRPr="002D6DD3">
        <w:rPr>
          <w:rFonts w:ascii="Times New Roman" w:hAnsi="Times New Roman" w:cs="Times New Roman"/>
          <w:b/>
          <w:u w:val="single"/>
        </w:rPr>
        <w:t>Undergraduate and MAcc learning Goals and Rubrics</w:t>
      </w:r>
    </w:p>
    <w:p w14:paraId="58475047" w14:textId="77777777" w:rsidR="002D6DD3" w:rsidRDefault="002D6DD3">
      <w:pPr>
        <w:rPr>
          <w:rFonts w:ascii="Times New Roman" w:hAnsi="Times New Roman" w:cs="Times New Roman"/>
        </w:rPr>
      </w:pPr>
    </w:p>
    <w:p w14:paraId="42DF9892" w14:textId="77777777" w:rsidR="002D6DD3" w:rsidRDefault="002D6DD3">
      <w:pPr>
        <w:rPr>
          <w:rFonts w:ascii="Times New Roman" w:hAnsi="Times New Roman" w:cs="Times New Roman"/>
          <w:b/>
        </w:rPr>
      </w:pPr>
      <w:r w:rsidRPr="002D6DD3">
        <w:rPr>
          <w:rFonts w:ascii="Times New Roman" w:hAnsi="Times New Roman" w:cs="Times New Roman"/>
          <w:b/>
          <w:highlight w:val="green"/>
        </w:rPr>
        <w:t>Undergraduate</w:t>
      </w:r>
    </w:p>
    <w:tbl>
      <w:tblPr>
        <w:tblW w:w="9360" w:type="dxa"/>
        <w:tblLook w:val="04A0" w:firstRow="1" w:lastRow="0" w:firstColumn="1" w:lastColumn="0" w:noHBand="0" w:noVBand="1"/>
      </w:tblPr>
      <w:tblGrid>
        <w:gridCol w:w="3875"/>
        <w:gridCol w:w="5485"/>
      </w:tblGrid>
      <w:tr w:rsidR="002D6DD3" w:rsidRPr="002D6DD3" w14:paraId="1CF1BF1C" w14:textId="77777777" w:rsidTr="002D6DD3">
        <w:trPr>
          <w:trHeight w:val="288"/>
        </w:trPr>
        <w:tc>
          <w:tcPr>
            <w:tcW w:w="9360" w:type="dxa"/>
            <w:gridSpan w:val="2"/>
            <w:tcBorders>
              <w:top w:val="nil"/>
              <w:left w:val="nil"/>
              <w:bottom w:val="nil"/>
              <w:right w:val="nil"/>
            </w:tcBorders>
            <w:shd w:val="clear" w:color="auto" w:fill="auto"/>
            <w:noWrap/>
            <w:vAlign w:val="bottom"/>
            <w:hideMark/>
          </w:tcPr>
          <w:p w14:paraId="16ECFEA5" w14:textId="77777777" w:rsidR="002D6DD3" w:rsidRPr="002D6DD3" w:rsidRDefault="002D6DD3" w:rsidP="002D6DD3">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t>Accounting Objective 1: Students demonstrate knowledge of the demand, institutional settings and use of accounting information in an international setting.</w:t>
            </w:r>
          </w:p>
        </w:tc>
      </w:tr>
      <w:tr w:rsidR="002D6DD3" w:rsidRPr="002D6DD3" w14:paraId="22C33453" w14:textId="77777777" w:rsidTr="002D6DD3">
        <w:trPr>
          <w:trHeight w:val="288"/>
        </w:trPr>
        <w:tc>
          <w:tcPr>
            <w:tcW w:w="3875" w:type="dxa"/>
            <w:tcBorders>
              <w:top w:val="nil"/>
              <w:left w:val="nil"/>
              <w:bottom w:val="nil"/>
              <w:right w:val="nil"/>
            </w:tcBorders>
            <w:shd w:val="clear" w:color="auto" w:fill="auto"/>
            <w:vAlign w:val="bottom"/>
            <w:hideMark/>
          </w:tcPr>
          <w:p w14:paraId="013D4D5F" w14:textId="77777777" w:rsidR="002D6DD3" w:rsidRPr="002D6DD3" w:rsidRDefault="002D6DD3" w:rsidP="002D6DD3">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14:paraId="27CDF1D5"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7BA913F7" w14:textId="77777777" w:rsidTr="002D6DD3">
        <w:trPr>
          <w:trHeight w:val="288"/>
        </w:trPr>
        <w:tc>
          <w:tcPr>
            <w:tcW w:w="3875" w:type="dxa"/>
            <w:vMerge w:val="restart"/>
            <w:tcBorders>
              <w:top w:val="nil"/>
              <w:left w:val="nil"/>
              <w:bottom w:val="nil"/>
              <w:right w:val="nil"/>
            </w:tcBorders>
            <w:shd w:val="clear" w:color="auto" w:fill="auto"/>
            <w:vAlign w:val="bottom"/>
            <w:hideMark/>
          </w:tcPr>
          <w:p w14:paraId="35BB1F1E"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differences between financial and managerial accounting</w:t>
            </w:r>
          </w:p>
        </w:tc>
        <w:tc>
          <w:tcPr>
            <w:tcW w:w="5485" w:type="dxa"/>
            <w:tcBorders>
              <w:top w:val="nil"/>
              <w:left w:val="nil"/>
              <w:bottom w:val="nil"/>
              <w:right w:val="nil"/>
            </w:tcBorders>
            <w:shd w:val="clear" w:color="auto" w:fill="auto"/>
            <w:noWrap/>
            <w:vAlign w:val="bottom"/>
            <w:hideMark/>
          </w:tcPr>
          <w:p w14:paraId="66A5A49D"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differences</w:t>
            </w:r>
          </w:p>
        </w:tc>
      </w:tr>
      <w:tr w:rsidR="002D6DD3" w:rsidRPr="002D6DD3" w14:paraId="6D21E7FE" w14:textId="77777777" w:rsidTr="002D6DD3">
        <w:trPr>
          <w:trHeight w:val="288"/>
        </w:trPr>
        <w:tc>
          <w:tcPr>
            <w:tcW w:w="3875" w:type="dxa"/>
            <w:vMerge/>
            <w:tcBorders>
              <w:top w:val="nil"/>
              <w:left w:val="nil"/>
              <w:bottom w:val="nil"/>
              <w:right w:val="nil"/>
            </w:tcBorders>
            <w:vAlign w:val="center"/>
            <w:hideMark/>
          </w:tcPr>
          <w:p w14:paraId="206FF161"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018BD974"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major differences</w:t>
            </w:r>
          </w:p>
        </w:tc>
      </w:tr>
      <w:tr w:rsidR="002D6DD3" w:rsidRPr="002D6DD3" w14:paraId="4DAAD58B" w14:textId="77777777" w:rsidTr="002D6DD3">
        <w:trPr>
          <w:trHeight w:val="288"/>
        </w:trPr>
        <w:tc>
          <w:tcPr>
            <w:tcW w:w="3875" w:type="dxa"/>
            <w:vMerge/>
            <w:tcBorders>
              <w:top w:val="nil"/>
              <w:left w:val="nil"/>
              <w:bottom w:val="nil"/>
              <w:right w:val="nil"/>
            </w:tcBorders>
            <w:vAlign w:val="center"/>
            <w:hideMark/>
          </w:tcPr>
          <w:p w14:paraId="48CDE599"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1DEDFA5F"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all differences</w:t>
            </w:r>
          </w:p>
        </w:tc>
      </w:tr>
      <w:tr w:rsidR="002D6DD3" w:rsidRPr="002D6DD3" w14:paraId="5E657276" w14:textId="77777777" w:rsidTr="002D6DD3">
        <w:trPr>
          <w:trHeight w:val="288"/>
        </w:trPr>
        <w:tc>
          <w:tcPr>
            <w:tcW w:w="3875" w:type="dxa"/>
            <w:tcBorders>
              <w:top w:val="nil"/>
              <w:left w:val="nil"/>
              <w:bottom w:val="nil"/>
              <w:right w:val="nil"/>
            </w:tcBorders>
            <w:shd w:val="clear" w:color="auto" w:fill="auto"/>
            <w:vAlign w:val="bottom"/>
            <w:hideMark/>
          </w:tcPr>
          <w:p w14:paraId="2DCF16D4"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7CAB9AFA"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4DFCDC28" w14:textId="77777777" w:rsidTr="002D6DD3">
        <w:trPr>
          <w:trHeight w:val="288"/>
        </w:trPr>
        <w:tc>
          <w:tcPr>
            <w:tcW w:w="3875" w:type="dxa"/>
            <w:tcBorders>
              <w:top w:val="nil"/>
              <w:left w:val="nil"/>
              <w:bottom w:val="nil"/>
              <w:right w:val="nil"/>
            </w:tcBorders>
            <w:shd w:val="clear" w:color="auto" w:fill="auto"/>
            <w:vAlign w:val="bottom"/>
            <w:hideMark/>
          </w:tcPr>
          <w:p w14:paraId="74E50CA1" w14:textId="77777777" w:rsidR="002D6DD3" w:rsidRPr="002D6DD3" w:rsidRDefault="002D6DD3" w:rsidP="002D6DD3">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14:paraId="12226EAF"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7DCA0045" w14:textId="77777777" w:rsidTr="002D6DD3">
        <w:trPr>
          <w:trHeight w:val="288"/>
        </w:trPr>
        <w:tc>
          <w:tcPr>
            <w:tcW w:w="3875" w:type="dxa"/>
            <w:vMerge w:val="restart"/>
            <w:tcBorders>
              <w:top w:val="nil"/>
              <w:left w:val="nil"/>
              <w:bottom w:val="nil"/>
              <w:right w:val="nil"/>
            </w:tcBorders>
            <w:shd w:val="clear" w:color="auto" w:fill="auto"/>
            <w:vAlign w:val="bottom"/>
            <w:hideMark/>
          </w:tcPr>
          <w:p w14:paraId="7896C74A"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different users of accounting information</w:t>
            </w:r>
          </w:p>
        </w:tc>
        <w:tc>
          <w:tcPr>
            <w:tcW w:w="5485" w:type="dxa"/>
            <w:tcBorders>
              <w:top w:val="nil"/>
              <w:left w:val="nil"/>
              <w:bottom w:val="nil"/>
              <w:right w:val="nil"/>
            </w:tcBorders>
            <w:shd w:val="clear" w:color="auto" w:fill="auto"/>
            <w:noWrap/>
            <w:vAlign w:val="bottom"/>
            <w:hideMark/>
          </w:tcPr>
          <w:p w14:paraId="4B685D24"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users</w:t>
            </w:r>
          </w:p>
        </w:tc>
      </w:tr>
      <w:tr w:rsidR="002D6DD3" w:rsidRPr="002D6DD3" w14:paraId="5B980682" w14:textId="77777777" w:rsidTr="002D6DD3">
        <w:trPr>
          <w:trHeight w:val="288"/>
        </w:trPr>
        <w:tc>
          <w:tcPr>
            <w:tcW w:w="3875" w:type="dxa"/>
            <w:vMerge/>
            <w:tcBorders>
              <w:top w:val="nil"/>
              <w:left w:val="nil"/>
              <w:bottom w:val="nil"/>
              <w:right w:val="nil"/>
            </w:tcBorders>
            <w:vAlign w:val="center"/>
            <w:hideMark/>
          </w:tcPr>
          <w:p w14:paraId="4979613C"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5094128A"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investors, creditors, managers</w:t>
            </w:r>
          </w:p>
        </w:tc>
      </w:tr>
      <w:tr w:rsidR="002D6DD3" w:rsidRPr="002D6DD3" w14:paraId="71CF2E70" w14:textId="77777777" w:rsidTr="002D6DD3">
        <w:trPr>
          <w:trHeight w:val="288"/>
        </w:trPr>
        <w:tc>
          <w:tcPr>
            <w:tcW w:w="3875" w:type="dxa"/>
            <w:tcBorders>
              <w:top w:val="nil"/>
              <w:left w:val="nil"/>
              <w:bottom w:val="nil"/>
              <w:right w:val="nil"/>
            </w:tcBorders>
            <w:shd w:val="clear" w:color="auto" w:fill="auto"/>
            <w:vAlign w:val="bottom"/>
            <w:hideMark/>
          </w:tcPr>
          <w:p w14:paraId="723E82EA"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6331351B"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other users (unions, governments,</w:t>
            </w:r>
          </w:p>
        </w:tc>
      </w:tr>
      <w:tr w:rsidR="002D6DD3" w:rsidRPr="002D6DD3" w14:paraId="5F4301AB" w14:textId="77777777" w:rsidTr="002D6DD3">
        <w:trPr>
          <w:trHeight w:val="288"/>
        </w:trPr>
        <w:tc>
          <w:tcPr>
            <w:tcW w:w="3875" w:type="dxa"/>
            <w:tcBorders>
              <w:top w:val="nil"/>
              <w:left w:val="nil"/>
              <w:bottom w:val="nil"/>
              <w:right w:val="nil"/>
            </w:tcBorders>
            <w:shd w:val="clear" w:color="auto" w:fill="auto"/>
            <w:vAlign w:val="bottom"/>
            <w:hideMark/>
          </w:tcPr>
          <w:p w14:paraId="34357287"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017777FE"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etc.)</w:t>
            </w:r>
          </w:p>
        </w:tc>
      </w:tr>
      <w:tr w:rsidR="002D6DD3" w:rsidRPr="002D6DD3" w14:paraId="041A397A" w14:textId="77777777" w:rsidTr="002D6DD3">
        <w:trPr>
          <w:trHeight w:val="288"/>
        </w:trPr>
        <w:tc>
          <w:tcPr>
            <w:tcW w:w="3875" w:type="dxa"/>
            <w:tcBorders>
              <w:top w:val="nil"/>
              <w:left w:val="nil"/>
              <w:bottom w:val="nil"/>
              <w:right w:val="nil"/>
            </w:tcBorders>
            <w:shd w:val="clear" w:color="auto" w:fill="auto"/>
            <w:vAlign w:val="bottom"/>
            <w:hideMark/>
          </w:tcPr>
          <w:p w14:paraId="28A3F862"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357C7ED3"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7863E69F" w14:textId="77777777" w:rsidTr="002D6DD3">
        <w:trPr>
          <w:trHeight w:val="288"/>
        </w:trPr>
        <w:tc>
          <w:tcPr>
            <w:tcW w:w="3875" w:type="dxa"/>
            <w:tcBorders>
              <w:top w:val="nil"/>
              <w:left w:val="nil"/>
              <w:bottom w:val="nil"/>
              <w:right w:val="nil"/>
            </w:tcBorders>
            <w:shd w:val="clear" w:color="auto" w:fill="auto"/>
            <w:vAlign w:val="bottom"/>
            <w:hideMark/>
          </w:tcPr>
          <w:p w14:paraId="7D1BA21B" w14:textId="77777777" w:rsidR="002D6DD3" w:rsidRPr="002D6DD3" w:rsidRDefault="002D6DD3" w:rsidP="002D6DD3">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14:paraId="2826ED22"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14CF985A" w14:textId="77777777" w:rsidTr="002D6DD3">
        <w:trPr>
          <w:trHeight w:val="288"/>
        </w:trPr>
        <w:tc>
          <w:tcPr>
            <w:tcW w:w="3875" w:type="dxa"/>
            <w:vMerge w:val="restart"/>
            <w:tcBorders>
              <w:top w:val="nil"/>
              <w:left w:val="nil"/>
              <w:bottom w:val="nil"/>
              <w:right w:val="nil"/>
            </w:tcBorders>
            <w:shd w:val="clear" w:color="auto" w:fill="auto"/>
            <w:vAlign w:val="bottom"/>
            <w:hideMark/>
          </w:tcPr>
          <w:p w14:paraId="2B936796"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are able to identify factors influencing the demand for assurance</w:t>
            </w:r>
            <w:r w:rsidRPr="002D6DD3">
              <w:rPr>
                <w:rFonts w:ascii="Calibri" w:eastAsia="Times New Roman" w:hAnsi="Calibri" w:cs="Calibri"/>
                <w:color w:val="000000"/>
              </w:rPr>
              <w:br/>
              <w:t>services</w:t>
            </w:r>
          </w:p>
        </w:tc>
        <w:tc>
          <w:tcPr>
            <w:tcW w:w="5485" w:type="dxa"/>
            <w:tcBorders>
              <w:top w:val="nil"/>
              <w:left w:val="nil"/>
              <w:bottom w:val="nil"/>
              <w:right w:val="nil"/>
            </w:tcBorders>
            <w:shd w:val="clear" w:color="auto" w:fill="auto"/>
            <w:noWrap/>
            <w:vAlign w:val="bottom"/>
            <w:hideMark/>
          </w:tcPr>
          <w:p w14:paraId="50F9A8DA"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factors</w:t>
            </w:r>
          </w:p>
        </w:tc>
      </w:tr>
      <w:tr w:rsidR="002D6DD3" w:rsidRPr="002D6DD3" w14:paraId="00D85366" w14:textId="77777777" w:rsidTr="002D6DD3">
        <w:trPr>
          <w:trHeight w:val="288"/>
        </w:trPr>
        <w:tc>
          <w:tcPr>
            <w:tcW w:w="3875" w:type="dxa"/>
            <w:vMerge/>
            <w:tcBorders>
              <w:top w:val="nil"/>
              <w:left w:val="nil"/>
              <w:bottom w:val="nil"/>
              <w:right w:val="nil"/>
            </w:tcBorders>
            <w:vAlign w:val="center"/>
            <w:hideMark/>
          </w:tcPr>
          <w:p w14:paraId="7B147069"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5A29636E"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major factors</w:t>
            </w:r>
          </w:p>
        </w:tc>
      </w:tr>
      <w:tr w:rsidR="002D6DD3" w:rsidRPr="002D6DD3" w14:paraId="619980F1" w14:textId="77777777" w:rsidTr="002D6DD3">
        <w:trPr>
          <w:trHeight w:val="288"/>
        </w:trPr>
        <w:tc>
          <w:tcPr>
            <w:tcW w:w="3875" w:type="dxa"/>
            <w:vMerge/>
            <w:tcBorders>
              <w:top w:val="nil"/>
              <w:left w:val="nil"/>
              <w:bottom w:val="nil"/>
              <w:right w:val="nil"/>
            </w:tcBorders>
            <w:vAlign w:val="center"/>
            <w:hideMark/>
          </w:tcPr>
          <w:p w14:paraId="06041AC5"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66839935"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just the major factors</w:t>
            </w:r>
          </w:p>
        </w:tc>
      </w:tr>
      <w:tr w:rsidR="002D6DD3" w:rsidRPr="002D6DD3" w14:paraId="057F7910" w14:textId="77777777" w:rsidTr="002D6DD3">
        <w:trPr>
          <w:trHeight w:val="288"/>
        </w:trPr>
        <w:tc>
          <w:tcPr>
            <w:tcW w:w="3875" w:type="dxa"/>
            <w:tcBorders>
              <w:top w:val="nil"/>
              <w:left w:val="nil"/>
              <w:bottom w:val="nil"/>
              <w:right w:val="nil"/>
            </w:tcBorders>
            <w:shd w:val="clear" w:color="auto" w:fill="auto"/>
            <w:vAlign w:val="bottom"/>
            <w:hideMark/>
          </w:tcPr>
          <w:p w14:paraId="58F493B6"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39D3981E"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3052B738" w14:textId="77777777" w:rsidTr="002D6DD3">
        <w:trPr>
          <w:trHeight w:val="288"/>
        </w:trPr>
        <w:tc>
          <w:tcPr>
            <w:tcW w:w="3875" w:type="dxa"/>
            <w:tcBorders>
              <w:top w:val="nil"/>
              <w:left w:val="nil"/>
              <w:bottom w:val="nil"/>
              <w:right w:val="nil"/>
            </w:tcBorders>
            <w:shd w:val="clear" w:color="auto" w:fill="auto"/>
            <w:vAlign w:val="bottom"/>
            <w:hideMark/>
          </w:tcPr>
          <w:p w14:paraId="06541D34" w14:textId="77777777" w:rsidR="002D6DD3" w:rsidRPr="002D6DD3" w:rsidRDefault="002D6DD3" w:rsidP="002D6DD3">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14:paraId="63F104D1"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3B758A0B" w14:textId="77777777" w:rsidTr="002D6DD3">
        <w:trPr>
          <w:trHeight w:val="288"/>
        </w:trPr>
        <w:tc>
          <w:tcPr>
            <w:tcW w:w="3875" w:type="dxa"/>
            <w:vMerge w:val="restart"/>
            <w:tcBorders>
              <w:top w:val="nil"/>
              <w:left w:val="nil"/>
              <w:bottom w:val="nil"/>
              <w:right w:val="nil"/>
            </w:tcBorders>
            <w:shd w:val="clear" w:color="auto" w:fill="auto"/>
            <w:vAlign w:val="bottom"/>
            <w:hideMark/>
          </w:tcPr>
          <w:p w14:paraId="704BAB65"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differences between U.S. and International</w:t>
            </w:r>
            <w:r w:rsidRPr="002D6DD3">
              <w:rPr>
                <w:rFonts w:ascii="Calibri" w:eastAsia="Times New Roman" w:hAnsi="Calibri" w:cs="Calibri"/>
                <w:color w:val="000000"/>
              </w:rPr>
              <w:br/>
              <w:t>accounting standards</w:t>
            </w:r>
          </w:p>
        </w:tc>
        <w:tc>
          <w:tcPr>
            <w:tcW w:w="5485" w:type="dxa"/>
            <w:tcBorders>
              <w:top w:val="nil"/>
              <w:left w:val="nil"/>
              <w:bottom w:val="nil"/>
              <w:right w:val="nil"/>
            </w:tcBorders>
            <w:shd w:val="clear" w:color="auto" w:fill="auto"/>
            <w:noWrap/>
            <w:vAlign w:val="bottom"/>
            <w:hideMark/>
          </w:tcPr>
          <w:p w14:paraId="21FB298B"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differences</w:t>
            </w:r>
          </w:p>
        </w:tc>
      </w:tr>
      <w:tr w:rsidR="002D6DD3" w:rsidRPr="002D6DD3" w14:paraId="397F7323" w14:textId="77777777" w:rsidTr="002D6DD3">
        <w:trPr>
          <w:trHeight w:val="288"/>
        </w:trPr>
        <w:tc>
          <w:tcPr>
            <w:tcW w:w="3875" w:type="dxa"/>
            <w:vMerge/>
            <w:tcBorders>
              <w:top w:val="nil"/>
              <w:left w:val="nil"/>
              <w:bottom w:val="nil"/>
              <w:right w:val="nil"/>
            </w:tcBorders>
            <w:vAlign w:val="center"/>
            <w:hideMark/>
          </w:tcPr>
          <w:p w14:paraId="273DABF4"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03FA6EF6"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three differences</w:t>
            </w:r>
          </w:p>
        </w:tc>
      </w:tr>
      <w:tr w:rsidR="002D6DD3" w:rsidRPr="002D6DD3" w14:paraId="77A5387D" w14:textId="77777777" w:rsidTr="002D6DD3">
        <w:trPr>
          <w:trHeight w:val="288"/>
        </w:trPr>
        <w:tc>
          <w:tcPr>
            <w:tcW w:w="3875" w:type="dxa"/>
            <w:vMerge/>
            <w:tcBorders>
              <w:top w:val="nil"/>
              <w:left w:val="nil"/>
              <w:bottom w:val="nil"/>
              <w:right w:val="nil"/>
            </w:tcBorders>
            <w:vAlign w:val="center"/>
            <w:hideMark/>
          </w:tcPr>
          <w:p w14:paraId="6970E027"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2A541B3A"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three differences</w:t>
            </w:r>
          </w:p>
        </w:tc>
      </w:tr>
      <w:tr w:rsidR="002D6DD3" w:rsidRPr="002D6DD3" w14:paraId="22BD4AB8" w14:textId="77777777" w:rsidTr="002D6DD3">
        <w:trPr>
          <w:trHeight w:val="288"/>
        </w:trPr>
        <w:tc>
          <w:tcPr>
            <w:tcW w:w="3875" w:type="dxa"/>
            <w:tcBorders>
              <w:top w:val="nil"/>
              <w:left w:val="nil"/>
              <w:bottom w:val="nil"/>
              <w:right w:val="nil"/>
            </w:tcBorders>
            <w:shd w:val="clear" w:color="auto" w:fill="auto"/>
            <w:vAlign w:val="bottom"/>
            <w:hideMark/>
          </w:tcPr>
          <w:p w14:paraId="18750B00"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5D33AE94"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27EC5B1D" w14:textId="77777777" w:rsidTr="002D6DD3">
        <w:trPr>
          <w:trHeight w:val="288"/>
        </w:trPr>
        <w:tc>
          <w:tcPr>
            <w:tcW w:w="3875" w:type="dxa"/>
            <w:tcBorders>
              <w:top w:val="nil"/>
              <w:left w:val="nil"/>
              <w:bottom w:val="nil"/>
              <w:right w:val="nil"/>
            </w:tcBorders>
            <w:shd w:val="clear" w:color="auto" w:fill="auto"/>
            <w:vAlign w:val="bottom"/>
            <w:hideMark/>
          </w:tcPr>
          <w:p w14:paraId="52E83E59" w14:textId="77777777" w:rsidR="002D6DD3" w:rsidRPr="002D6DD3" w:rsidRDefault="002D6DD3" w:rsidP="002D6DD3">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14:paraId="32ACBD71"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380D8E21" w14:textId="77777777" w:rsidTr="002D6DD3">
        <w:trPr>
          <w:trHeight w:val="288"/>
        </w:trPr>
        <w:tc>
          <w:tcPr>
            <w:tcW w:w="9360" w:type="dxa"/>
            <w:gridSpan w:val="2"/>
            <w:tcBorders>
              <w:top w:val="nil"/>
              <w:left w:val="nil"/>
              <w:bottom w:val="nil"/>
              <w:right w:val="nil"/>
            </w:tcBorders>
            <w:shd w:val="clear" w:color="auto" w:fill="auto"/>
            <w:noWrap/>
            <w:vAlign w:val="bottom"/>
            <w:hideMark/>
          </w:tcPr>
          <w:p w14:paraId="317030D1" w14:textId="77777777" w:rsidR="002D6DD3" w:rsidRPr="002D6DD3" w:rsidRDefault="002D6DD3" w:rsidP="002D6DD3">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t>Accounting Objective 2: Student can research accounting and tax issues</w:t>
            </w:r>
          </w:p>
        </w:tc>
      </w:tr>
      <w:tr w:rsidR="002D6DD3" w:rsidRPr="002D6DD3" w14:paraId="4A6D6199" w14:textId="77777777" w:rsidTr="002D6DD3">
        <w:trPr>
          <w:trHeight w:val="288"/>
        </w:trPr>
        <w:tc>
          <w:tcPr>
            <w:tcW w:w="3875" w:type="dxa"/>
            <w:tcBorders>
              <w:top w:val="nil"/>
              <w:left w:val="nil"/>
              <w:bottom w:val="nil"/>
              <w:right w:val="nil"/>
            </w:tcBorders>
            <w:shd w:val="clear" w:color="auto" w:fill="auto"/>
            <w:vAlign w:val="bottom"/>
            <w:hideMark/>
          </w:tcPr>
          <w:p w14:paraId="7B125769" w14:textId="77777777" w:rsidR="002D6DD3" w:rsidRPr="002D6DD3" w:rsidRDefault="002D6DD3" w:rsidP="002D6DD3">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14:paraId="09B045AB"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5316327A" w14:textId="77777777" w:rsidTr="002D6DD3">
        <w:trPr>
          <w:trHeight w:val="288"/>
        </w:trPr>
        <w:tc>
          <w:tcPr>
            <w:tcW w:w="3875" w:type="dxa"/>
            <w:vMerge w:val="restart"/>
            <w:tcBorders>
              <w:top w:val="nil"/>
              <w:left w:val="nil"/>
              <w:bottom w:val="nil"/>
              <w:right w:val="nil"/>
            </w:tcBorders>
            <w:shd w:val="clear" w:color="auto" w:fill="auto"/>
            <w:vAlign w:val="bottom"/>
            <w:hideMark/>
          </w:tcPr>
          <w:p w14:paraId="6146186D"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financial reporting standard</w:t>
            </w:r>
          </w:p>
        </w:tc>
        <w:tc>
          <w:tcPr>
            <w:tcW w:w="5485" w:type="dxa"/>
            <w:tcBorders>
              <w:top w:val="nil"/>
              <w:left w:val="nil"/>
              <w:bottom w:val="nil"/>
              <w:right w:val="nil"/>
            </w:tcBorders>
            <w:shd w:val="clear" w:color="auto" w:fill="auto"/>
            <w:noWrap/>
            <w:vAlign w:val="bottom"/>
            <w:hideMark/>
          </w:tcPr>
          <w:p w14:paraId="5923F260"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standard</w:t>
            </w:r>
          </w:p>
        </w:tc>
      </w:tr>
      <w:tr w:rsidR="002D6DD3" w:rsidRPr="002D6DD3" w14:paraId="467D2502" w14:textId="77777777" w:rsidTr="002D6DD3">
        <w:trPr>
          <w:trHeight w:val="288"/>
        </w:trPr>
        <w:tc>
          <w:tcPr>
            <w:tcW w:w="3875" w:type="dxa"/>
            <w:vMerge/>
            <w:tcBorders>
              <w:top w:val="nil"/>
              <w:left w:val="nil"/>
              <w:bottom w:val="nil"/>
              <w:right w:val="nil"/>
            </w:tcBorders>
            <w:vAlign w:val="center"/>
            <w:hideMark/>
          </w:tcPr>
          <w:p w14:paraId="159B57DA"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0385FE65"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standard</w:t>
            </w:r>
          </w:p>
        </w:tc>
      </w:tr>
      <w:tr w:rsidR="002D6DD3" w:rsidRPr="002D6DD3" w14:paraId="353E585E" w14:textId="77777777" w:rsidTr="002D6DD3">
        <w:trPr>
          <w:trHeight w:val="288"/>
        </w:trPr>
        <w:tc>
          <w:tcPr>
            <w:tcW w:w="3875" w:type="dxa"/>
            <w:tcBorders>
              <w:top w:val="nil"/>
              <w:left w:val="nil"/>
              <w:bottom w:val="nil"/>
              <w:right w:val="nil"/>
            </w:tcBorders>
            <w:shd w:val="clear" w:color="auto" w:fill="auto"/>
            <w:vAlign w:val="bottom"/>
            <w:hideMark/>
          </w:tcPr>
          <w:p w14:paraId="4A01A008"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3B6538BC"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standard</w:t>
            </w:r>
          </w:p>
        </w:tc>
      </w:tr>
      <w:tr w:rsidR="002D6DD3" w:rsidRPr="002D6DD3" w14:paraId="56D54AAB" w14:textId="77777777" w:rsidTr="002D6DD3">
        <w:trPr>
          <w:trHeight w:val="288"/>
        </w:trPr>
        <w:tc>
          <w:tcPr>
            <w:tcW w:w="3875" w:type="dxa"/>
            <w:tcBorders>
              <w:top w:val="nil"/>
              <w:left w:val="nil"/>
              <w:bottom w:val="nil"/>
              <w:right w:val="nil"/>
            </w:tcBorders>
            <w:shd w:val="clear" w:color="auto" w:fill="auto"/>
            <w:vAlign w:val="bottom"/>
            <w:hideMark/>
          </w:tcPr>
          <w:p w14:paraId="33D0E059"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6F3B73C5"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409E47A9" w14:textId="77777777" w:rsidTr="002D6DD3">
        <w:trPr>
          <w:trHeight w:val="288"/>
        </w:trPr>
        <w:tc>
          <w:tcPr>
            <w:tcW w:w="3875" w:type="dxa"/>
            <w:tcBorders>
              <w:top w:val="nil"/>
              <w:left w:val="nil"/>
              <w:bottom w:val="nil"/>
              <w:right w:val="nil"/>
            </w:tcBorders>
            <w:shd w:val="clear" w:color="auto" w:fill="auto"/>
            <w:vAlign w:val="bottom"/>
            <w:hideMark/>
          </w:tcPr>
          <w:p w14:paraId="4F9E76EF" w14:textId="77777777" w:rsidR="002D6DD3" w:rsidRPr="002D6DD3" w:rsidRDefault="002D6DD3" w:rsidP="002D6DD3">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14:paraId="0D458F7C"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2581D611" w14:textId="77777777" w:rsidTr="002D6DD3">
        <w:trPr>
          <w:trHeight w:val="288"/>
        </w:trPr>
        <w:tc>
          <w:tcPr>
            <w:tcW w:w="3875" w:type="dxa"/>
            <w:vMerge w:val="restart"/>
            <w:tcBorders>
              <w:top w:val="nil"/>
              <w:left w:val="nil"/>
              <w:bottom w:val="nil"/>
              <w:right w:val="nil"/>
            </w:tcBorders>
            <w:shd w:val="clear" w:color="auto" w:fill="auto"/>
            <w:vAlign w:val="bottom"/>
            <w:hideMark/>
          </w:tcPr>
          <w:p w14:paraId="13300067"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tax code</w:t>
            </w:r>
          </w:p>
        </w:tc>
        <w:tc>
          <w:tcPr>
            <w:tcW w:w="5485" w:type="dxa"/>
            <w:tcBorders>
              <w:top w:val="nil"/>
              <w:left w:val="nil"/>
              <w:bottom w:val="nil"/>
              <w:right w:val="nil"/>
            </w:tcBorders>
            <w:shd w:val="clear" w:color="auto" w:fill="auto"/>
            <w:noWrap/>
            <w:vAlign w:val="bottom"/>
            <w:hideMark/>
          </w:tcPr>
          <w:p w14:paraId="338C3960"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tax code</w:t>
            </w:r>
          </w:p>
        </w:tc>
      </w:tr>
      <w:tr w:rsidR="002D6DD3" w:rsidRPr="002D6DD3" w14:paraId="2363515B" w14:textId="77777777" w:rsidTr="002D6DD3">
        <w:trPr>
          <w:trHeight w:val="288"/>
        </w:trPr>
        <w:tc>
          <w:tcPr>
            <w:tcW w:w="3875" w:type="dxa"/>
            <w:vMerge/>
            <w:tcBorders>
              <w:top w:val="nil"/>
              <w:left w:val="nil"/>
              <w:bottom w:val="nil"/>
              <w:right w:val="nil"/>
            </w:tcBorders>
            <w:vAlign w:val="center"/>
            <w:hideMark/>
          </w:tcPr>
          <w:p w14:paraId="00FE1AE1"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2F59CEE7"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tax code</w:t>
            </w:r>
          </w:p>
        </w:tc>
      </w:tr>
      <w:tr w:rsidR="002D6DD3" w:rsidRPr="002D6DD3" w14:paraId="084AD858" w14:textId="77777777" w:rsidTr="002D6DD3">
        <w:trPr>
          <w:trHeight w:val="288"/>
        </w:trPr>
        <w:tc>
          <w:tcPr>
            <w:tcW w:w="3875" w:type="dxa"/>
            <w:tcBorders>
              <w:top w:val="nil"/>
              <w:left w:val="nil"/>
              <w:bottom w:val="nil"/>
              <w:right w:val="nil"/>
            </w:tcBorders>
            <w:shd w:val="clear" w:color="auto" w:fill="auto"/>
            <w:vAlign w:val="bottom"/>
            <w:hideMark/>
          </w:tcPr>
          <w:p w14:paraId="3434E271"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6BDFEB18"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tax code</w:t>
            </w:r>
          </w:p>
        </w:tc>
      </w:tr>
      <w:tr w:rsidR="002D6DD3" w:rsidRPr="002D6DD3" w14:paraId="01D59AB1" w14:textId="77777777" w:rsidTr="002D6DD3">
        <w:trPr>
          <w:trHeight w:val="288"/>
        </w:trPr>
        <w:tc>
          <w:tcPr>
            <w:tcW w:w="3875" w:type="dxa"/>
            <w:tcBorders>
              <w:top w:val="nil"/>
              <w:left w:val="nil"/>
              <w:bottom w:val="nil"/>
              <w:right w:val="nil"/>
            </w:tcBorders>
            <w:shd w:val="clear" w:color="auto" w:fill="auto"/>
            <w:vAlign w:val="bottom"/>
            <w:hideMark/>
          </w:tcPr>
          <w:p w14:paraId="3A5A50F5"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35E08831"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3FB9D5A5" w14:textId="77777777" w:rsidTr="002D6DD3">
        <w:trPr>
          <w:trHeight w:val="288"/>
        </w:trPr>
        <w:tc>
          <w:tcPr>
            <w:tcW w:w="3875" w:type="dxa"/>
            <w:tcBorders>
              <w:top w:val="nil"/>
              <w:left w:val="nil"/>
              <w:bottom w:val="nil"/>
              <w:right w:val="nil"/>
            </w:tcBorders>
            <w:shd w:val="clear" w:color="auto" w:fill="auto"/>
            <w:vAlign w:val="bottom"/>
            <w:hideMark/>
          </w:tcPr>
          <w:p w14:paraId="7A9C3870" w14:textId="77777777" w:rsidR="002D6DD3" w:rsidRPr="002D6DD3" w:rsidRDefault="002D6DD3" w:rsidP="002D6DD3">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14:paraId="562E0D1C"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185EF9AD" w14:textId="77777777" w:rsidTr="002D6DD3">
        <w:trPr>
          <w:trHeight w:val="288"/>
        </w:trPr>
        <w:tc>
          <w:tcPr>
            <w:tcW w:w="3875" w:type="dxa"/>
            <w:vMerge w:val="restart"/>
            <w:tcBorders>
              <w:top w:val="nil"/>
              <w:left w:val="nil"/>
              <w:bottom w:val="nil"/>
              <w:right w:val="nil"/>
            </w:tcBorders>
            <w:shd w:val="clear" w:color="auto" w:fill="auto"/>
            <w:vAlign w:val="bottom"/>
            <w:hideMark/>
          </w:tcPr>
          <w:p w14:paraId="5745F90D"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auditing standard</w:t>
            </w:r>
          </w:p>
        </w:tc>
        <w:tc>
          <w:tcPr>
            <w:tcW w:w="5485" w:type="dxa"/>
            <w:tcBorders>
              <w:top w:val="nil"/>
              <w:left w:val="nil"/>
              <w:bottom w:val="nil"/>
              <w:right w:val="nil"/>
            </w:tcBorders>
            <w:shd w:val="clear" w:color="auto" w:fill="auto"/>
            <w:noWrap/>
            <w:vAlign w:val="bottom"/>
            <w:hideMark/>
          </w:tcPr>
          <w:p w14:paraId="327046F5"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standard</w:t>
            </w:r>
          </w:p>
        </w:tc>
      </w:tr>
      <w:tr w:rsidR="002D6DD3" w:rsidRPr="002D6DD3" w14:paraId="4F9757D4" w14:textId="77777777" w:rsidTr="002D6DD3">
        <w:trPr>
          <w:trHeight w:val="288"/>
        </w:trPr>
        <w:tc>
          <w:tcPr>
            <w:tcW w:w="3875" w:type="dxa"/>
            <w:vMerge/>
            <w:tcBorders>
              <w:top w:val="nil"/>
              <w:left w:val="nil"/>
              <w:bottom w:val="nil"/>
              <w:right w:val="nil"/>
            </w:tcBorders>
            <w:vAlign w:val="center"/>
            <w:hideMark/>
          </w:tcPr>
          <w:p w14:paraId="0E9D1F11"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3CBD9203"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standard</w:t>
            </w:r>
          </w:p>
        </w:tc>
      </w:tr>
      <w:tr w:rsidR="002D6DD3" w:rsidRPr="002D6DD3" w14:paraId="15C9A0C2" w14:textId="77777777" w:rsidTr="002D6DD3">
        <w:trPr>
          <w:trHeight w:val="288"/>
        </w:trPr>
        <w:tc>
          <w:tcPr>
            <w:tcW w:w="3875" w:type="dxa"/>
            <w:tcBorders>
              <w:top w:val="nil"/>
              <w:left w:val="nil"/>
              <w:bottom w:val="nil"/>
              <w:right w:val="nil"/>
            </w:tcBorders>
            <w:shd w:val="clear" w:color="auto" w:fill="auto"/>
            <w:vAlign w:val="bottom"/>
            <w:hideMark/>
          </w:tcPr>
          <w:p w14:paraId="7C113894"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3BB47A6E"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standard</w:t>
            </w:r>
          </w:p>
        </w:tc>
      </w:tr>
      <w:tr w:rsidR="002D6DD3" w:rsidRPr="002D6DD3" w14:paraId="0227379F" w14:textId="77777777" w:rsidTr="002D6DD3">
        <w:trPr>
          <w:trHeight w:val="288"/>
        </w:trPr>
        <w:tc>
          <w:tcPr>
            <w:tcW w:w="3875" w:type="dxa"/>
            <w:tcBorders>
              <w:top w:val="nil"/>
              <w:left w:val="nil"/>
              <w:bottom w:val="nil"/>
              <w:right w:val="nil"/>
            </w:tcBorders>
            <w:shd w:val="clear" w:color="auto" w:fill="auto"/>
            <w:vAlign w:val="bottom"/>
            <w:hideMark/>
          </w:tcPr>
          <w:p w14:paraId="7329014C"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0723C41D"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1356B27B" w14:textId="77777777" w:rsidTr="002D6DD3">
        <w:trPr>
          <w:trHeight w:val="288"/>
        </w:trPr>
        <w:tc>
          <w:tcPr>
            <w:tcW w:w="9360" w:type="dxa"/>
            <w:gridSpan w:val="2"/>
            <w:tcBorders>
              <w:top w:val="nil"/>
              <w:left w:val="nil"/>
              <w:bottom w:val="nil"/>
              <w:right w:val="nil"/>
            </w:tcBorders>
            <w:shd w:val="clear" w:color="auto" w:fill="auto"/>
            <w:noWrap/>
            <w:vAlign w:val="bottom"/>
            <w:hideMark/>
          </w:tcPr>
          <w:p w14:paraId="358D933F" w14:textId="77777777" w:rsidR="002D6DD3" w:rsidRPr="002D6DD3" w:rsidRDefault="002D6DD3" w:rsidP="002D6DD3">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t>Accounting Objective 3: Students can design and evaluate controls to ensure the reliability of accounting information</w:t>
            </w:r>
          </w:p>
        </w:tc>
      </w:tr>
      <w:tr w:rsidR="002D6DD3" w:rsidRPr="002D6DD3" w14:paraId="057222B3" w14:textId="77777777" w:rsidTr="002D6DD3">
        <w:trPr>
          <w:trHeight w:val="288"/>
        </w:trPr>
        <w:tc>
          <w:tcPr>
            <w:tcW w:w="3875" w:type="dxa"/>
            <w:tcBorders>
              <w:top w:val="nil"/>
              <w:left w:val="nil"/>
              <w:bottom w:val="nil"/>
              <w:right w:val="nil"/>
            </w:tcBorders>
            <w:shd w:val="clear" w:color="auto" w:fill="auto"/>
            <w:vAlign w:val="bottom"/>
            <w:hideMark/>
          </w:tcPr>
          <w:p w14:paraId="0009D3F5" w14:textId="77777777" w:rsidR="002D6DD3" w:rsidRPr="002D6DD3" w:rsidRDefault="002D6DD3" w:rsidP="002D6DD3">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14:paraId="1415051F"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306623CE" w14:textId="77777777" w:rsidTr="002D6DD3">
        <w:trPr>
          <w:trHeight w:val="288"/>
        </w:trPr>
        <w:tc>
          <w:tcPr>
            <w:tcW w:w="3875" w:type="dxa"/>
            <w:vMerge w:val="restart"/>
            <w:tcBorders>
              <w:top w:val="nil"/>
              <w:left w:val="nil"/>
              <w:bottom w:val="nil"/>
              <w:right w:val="nil"/>
            </w:tcBorders>
            <w:shd w:val="clear" w:color="auto" w:fill="auto"/>
            <w:vAlign w:val="bottom"/>
            <w:hideMark/>
          </w:tcPr>
          <w:p w14:paraId="06A9E326"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describe the different operational cycles of a business</w:t>
            </w:r>
            <w:r w:rsidRPr="002D6DD3">
              <w:rPr>
                <w:rFonts w:ascii="Calibri" w:eastAsia="Times New Roman" w:hAnsi="Calibri" w:cs="Calibri"/>
                <w:color w:val="000000"/>
              </w:rPr>
              <w:br/>
              <w:t>organization</w:t>
            </w:r>
          </w:p>
        </w:tc>
        <w:tc>
          <w:tcPr>
            <w:tcW w:w="5485" w:type="dxa"/>
            <w:tcBorders>
              <w:top w:val="nil"/>
              <w:left w:val="nil"/>
              <w:bottom w:val="nil"/>
              <w:right w:val="nil"/>
            </w:tcBorders>
            <w:shd w:val="clear" w:color="auto" w:fill="auto"/>
            <w:noWrap/>
            <w:vAlign w:val="bottom"/>
            <w:hideMark/>
          </w:tcPr>
          <w:p w14:paraId="3E7BD9FA" w14:textId="77777777" w:rsidR="002D6DD3" w:rsidRPr="002D6DD3" w:rsidRDefault="002D6DD3" w:rsidP="002D6DD3">
            <w:pPr>
              <w:spacing w:after="0" w:line="240" w:lineRule="auto"/>
              <w:rPr>
                <w:rFonts w:ascii="Calibri" w:eastAsia="Times New Roman" w:hAnsi="Calibri" w:cs="Calibri"/>
                <w:color w:val="000000"/>
              </w:rPr>
            </w:pPr>
          </w:p>
        </w:tc>
      </w:tr>
      <w:tr w:rsidR="002D6DD3" w:rsidRPr="002D6DD3" w14:paraId="3EB0A469" w14:textId="77777777" w:rsidTr="002D6DD3">
        <w:trPr>
          <w:trHeight w:val="288"/>
        </w:trPr>
        <w:tc>
          <w:tcPr>
            <w:tcW w:w="3875" w:type="dxa"/>
            <w:vMerge/>
            <w:tcBorders>
              <w:top w:val="nil"/>
              <w:left w:val="nil"/>
              <w:bottom w:val="nil"/>
              <w:right w:val="nil"/>
            </w:tcBorders>
            <w:vAlign w:val="center"/>
            <w:hideMark/>
          </w:tcPr>
          <w:p w14:paraId="5978713F"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7C9D6ECD"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 describe 0 cycles</w:t>
            </w:r>
          </w:p>
        </w:tc>
      </w:tr>
      <w:tr w:rsidR="002D6DD3" w:rsidRPr="002D6DD3" w14:paraId="4564B4FB" w14:textId="77777777" w:rsidTr="002D6DD3">
        <w:trPr>
          <w:trHeight w:val="288"/>
        </w:trPr>
        <w:tc>
          <w:tcPr>
            <w:tcW w:w="3875" w:type="dxa"/>
            <w:vMerge/>
            <w:tcBorders>
              <w:top w:val="nil"/>
              <w:left w:val="nil"/>
              <w:bottom w:val="nil"/>
              <w:right w:val="nil"/>
            </w:tcBorders>
            <w:vAlign w:val="center"/>
            <w:hideMark/>
          </w:tcPr>
          <w:p w14:paraId="19A02664"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2FED806D"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describe some cycles</w:t>
            </w:r>
          </w:p>
        </w:tc>
      </w:tr>
      <w:tr w:rsidR="002D6DD3" w:rsidRPr="002D6DD3" w14:paraId="279357CB" w14:textId="77777777" w:rsidTr="002D6DD3">
        <w:trPr>
          <w:trHeight w:val="288"/>
        </w:trPr>
        <w:tc>
          <w:tcPr>
            <w:tcW w:w="3875" w:type="dxa"/>
            <w:tcBorders>
              <w:top w:val="nil"/>
              <w:left w:val="nil"/>
              <w:bottom w:val="nil"/>
              <w:right w:val="nil"/>
            </w:tcBorders>
            <w:shd w:val="clear" w:color="auto" w:fill="auto"/>
            <w:vAlign w:val="bottom"/>
            <w:hideMark/>
          </w:tcPr>
          <w:p w14:paraId="437FE3CA"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1C5297B9"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describe all cycles</w:t>
            </w:r>
          </w:p>
        </w:tc>
      </w:tr>
      <w:tr w:rsidR="002D6DD3" w:rsidRPr="002D6DD3" w14:paraId="3A62B59D" w14:textId="77777777" w:rsidTr="002D6DD3">
        <w:trPr>
          <w:trHeight w:val="288"/>
        </w:trPr>
        <w:tc>
          <w:tcPr>
            <w:tcW w:w="3875" w:type="dxa"/>
            <w:tcBorders>
              <w:top w:val="nil"/>
              <w:left w:val="nil"/>
              <w:bottom w:val="nil"/>
              <w:right w:val="nil"/>
            </w:tcBorders>
            <w:shd w:val="clear" w:color="auto" w:fill="auto"/>
            <w:vAlign w:val="bottom"/>
            <w:hideMark/>
          </w:tcPr>
          <w:p w14:paraId="5A9BDA71"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2817F6C5"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43CB999E" w14:textId="77777777" w:rsidTr="002D6DD3">
        <w:trPr>
          <w:trHeight w:val="288"/>
        </w:trPr>
        <w:tc>
          <w:tcPr>
            <w:tcW w:w="3875" w:type="dxa"/>
            <w:vMerge w:val="restart"/>
            <w:tcBorders>
              <w:top w:val="nil"/>
              <w:left w:val="nil"/>
              <w:bottom w:val="nil"/>
              <w:right w:val="nil"/>
            </w:tcBorders>
            <w:shd w:val="clear" w:color="auto" w:fill="auto"/>
            <w:vAlign w:val="bottom"/>
            <w:hideMark/>
          </w:tcPr>
          <w:p w14:paraId="77DE1DE6"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major principles of internal control</w:t>
            </w:r>
          </w:p>
        </w:tc>
        <w:tc>
          <w:tcPr>
            <w:tcW w:w="5485" w:type="dxa"/>
            <w:tcBorders>
              <w:top w:val="nil"/>
              <w:left w:val="nil"/>
              <w:bottom w:val="nil"/>
              <w:right w:val="nil"/>
            </w:tcBorders>
            <w:shd w:val="clear" w:color="auto" w:fill="auto"/>
            <w:noWrap/>
            <w:vAlign w:val="bottom"/>
            <w:hideMark/>
          </w:tcPr>
          <w:p w14:paraId="1F2E06E7"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 identify 0 principles</w:t>
            </w:r>
          </w:p>
        </w:tc>
      </w:tr>
      <w:tr w:rsidR="002D6DD3" w:rsidRPr="002D6DD3" w14:paraId="6342479D" w14:textId="77777777" w:rsidTr="002D6DD3">
        <w:trPr>
          <w:trHeight w:val="288"/>
        </w:trPr>
        <w:tc>
          <w:tcPr>
            <w:tcW w:w="3875" w:type="dxa"/>
            <w:vMerge/>
            <w:tcBorders>
              <w:top w:val="nil"/>
              <w:left w:val="nil"/>
              <w:bottom w:val="nil"/>
              <w:right w:val="nil"/>
            </w:tcBorders>
            <w:vAlign w:val="center"/>
            <w:hideMark/>
          </w:tcPr>
          <w:p w14:paraId="74D12A19"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1748E9E9"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3 principles</w:t>
            </w:r>
          </w:p>
        </w:tc>
      </w:tr>
      <w:tr w:rsidR="002D6DD3" w:rsidRPr="002D6DD3" w14:paraId="17588F60" w14:textId="77777777" w:rsidTr="002D6DD3">
        <w:trPr>
          <w:trHeight w:val="288"/>
        </w:trPr>
        <w:tc>
          <w:tcPr>
            <w:tcW w:w="3875" w:type="dxa"/>
            <w:tcBorders>
              <w:top w:val="nil"/>
              <w:left w:val="nil"/>
              <w:bottom w:val="nil"/>
              <w:right w:val="nil"/>
            </w:tcBorders>
            <w:shd w:val="clear" w:color="auto" w:fill="auto"/>
            <w:vAlign w:val="bottom"/>
            <w:hideMark/>
          </w:tcPr>
          <w:p w14:paraId="00C2462E"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380AF4A7"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all principles</w:t>
            </w:r>
          </w:p>
        </w:tc>
      </w:tr>
      <w:tr w:rsidR="002D6DD3" w:rsidRPr="002D6DD3" w14:paraId="07E218D1" w14:textId="77777777" w:rsidTr="002D6DD3">
        <w:trPr>
          <w:trHeight w:val="288"/>
        </w:trPr>
        <w:tc>
          <w:tcPr>
            <w:tcW w:w="3875" w:type="dxa"/>
            <w:tcBorders>
              <w:top w:val="nil"/>
              <w:left w:val="nil"/>
              <w:bottom w:val="nil"/>
              <w:right w:val="nil"/>
            </w:tcBorders>
            <w:shd w:val="clear" w:color="auto" w:fill="auto"/>
            <w:vAlign w:val="bottom"/>
            <w:hideMark/>
          </w:tcPr>
          <w:p w14:paraId="3B81199C"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62C0574D"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4A8A6C06" w14:textId="77777777" w:rsidTr="002D6DD3">
        <w:trPr>
          <w:trHeight w:val="288"/>
        </w:trPr>
        <w:tc>
          <w:tcPr>
            <w:tcW w:w="3875" w:type="dxa"/>
            <w:vMerge w:val="restart"/>
            <w:tcBorders>
              <w:top w:val="nil"/>
              <w:left w:val="nil"/>
              <w:bottom w:val="nil"/>
              <w:right w:val="nil"/>
            </w:tcBorders>
            <w:shd w:val="clear" w:color="auto" w:fill="auto"/>
            <w:vAlign w:val="bottom"/>
            <w:hideMark/>
          </w:tcPr>
          <w:p w14:paraId="07DEB65D"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specific control used for the disbursements cycle</w:t>
            </w:r>
          </w:p>
        </w:tc>
        <w:tc>
          <w:tcPr>
            <w:tcW w:w="5485" w:type="dxa"/>
            <w:tcBorders>
              <w:top w:val="nil"/>
              <w:left w:val="nil"/>
              <w:bottom w:val="nil"/>
              <w:right w:val="nil"/>
            </w:tcBorders>
            <w:shd w:val="clear" w:color="auto" w:fill="auto"/>
            <w:noWrap/>
            <w:vAlign w:val="bottom"/>
            <w:hideMark/>
          </w:tcPr>
          <w:p w14:paraId="0606B640"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controls</w:t>
            </w:r>
          </w:p>
        </w:tc>
      </w:tr>
      <w:tr w:rsidR="002D6DD3" w:rsidRPr="002D6DD3" w14:paraId="071E6029" w14:textId="77777777" w:rsidTr="002D6DD3">
        <w:trPr>
          <w:trHeight w:val="288"/>
        </w:trPr>
        <w:tc>
          <w:tcPr>
            <w:tcW w:w="3875" w:type="dxa"/>
            <w:vMerge/>
            <w:tcBorders>
              <w:top w:val="nil"/>
              <w:left w:val="nil"/>
              <w:bottom w:val="nil"/>
              <w:right w:val="nil"/>
            </w:tcBorders>
            <w:vAlign w:val="center"/>
            <w:hideMark/>
          </w:tcPr>
          <w:p w14:paraId="3B5EF38D"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44B24C1A"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2 controls</w:t>
            </w:r>
          </w:p>
        </w:tc>
      </w:tr>
      <w:tr w:rsidR="002D6DD3" w:rsidRPr="002D6DD3" w14:paraId="30A16935" w14:textId="77777777" w:rsidTr="002D6DD3">
        <w:trPr>
          <w:trHeight w:val="288"/>
        </w:trPr>
        <w:tc>
          <w:tcPr>
            <w:tcW w:w="3875" w:type="dxa"/>
            <w:tcBorders>
              <w:top w:val="nil"/>
              <w:left w:val="nil"/>
              <w:bottom w:val="nil"/>
              <w:right w:val="nil"/>
            </w:tcBorders>
            <w:shd w:val="clear" w:color="auto" w:fill="auto"/>
            <w:vAlign w:val="bottom"/>
            <w:hideMark/>
          </w:tcPr>
          <w:p w14:paraId="335BA8C9"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5E670115"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2 controls</w:t>
            </w:r>
          </w:p>
        </w:tc>
      </w:tr>
      <w:tr w:rsidR="002D6DD3" w:rsidRPr="002D6DD3" w14:paraId="61270C6A" w14:textId="77777777" w:rsidTr="002D6DD3">
        <w:trPr>
          <w:trHeight w:val="264"/>
        </w:trPr>
        <w:tc>
          <w:tcPr>
            <w:tcW w:w="3875" w:type="dxa"/>
            <w:tcBorders>
              <w:top w:val="nil"/>
              <w:left w:val="nil"/>
              <w:bottom w:val="nil"/>
              <w:right w:val="nil"/>
            </w:tcBorders>
            <w:shd w:val="clear" w:color="auto" w:fill="auto"/>
            <w:vAlign w:val="bottom"/>
            <w:hideMark/>
          </w:tcPr>
          <w:p w14:paraId="3B4DE348"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36151082" w14:textId="77777777" w:rsidR="002D6DD3" w:rsidRPr="002D6DD3" w:rsidRDefault="002D6DD3" w:rsidP="002D6DD3">
            <w:pPr>
              <w:spacing w:after="0" w:line="240" w:lineRule="auto"/>
              <w:rPr>
                <w:rFonts w:ascii="Times New Roman" w:eastAsia="Times New Roman" w:hAnsi="Times New Roman" w:cs="Times New Roman"/>
                <w:sz w:val="20"/>
                <w:szCs w:val="20"/>
              </w:rPr>
            </w:pPr>
          </w:p>
        </w:tc>
      </w:tr>
      <w:tr w:rsidR="002D6DD3" w:rsidRPr="002D6DD3" w14:paraId="6CD62A38" w14:textId="77777777" w:rsidTr="002D6DD3">
        <w:trPr>
          <w:trHeight w:val="288"/>
        </w:trPr>
        <w:tc>
          <w:tcPr>
            <w:tcW w:w="3875" w:type="dxa"/>
            <w:vMerge w:val="restart"/>
            <w:tcBorders>
              <w:top w:val="nil"/>
              <w:left w:val="nil"/>
              <w:bottom w:val="nil"/>
              <w:right w:val="nil"/>
            </w:tcBorders>
            <w:shd w:val="clear" w:color="auto" w:fill="auto"/>
            <w:vAlign w:val="bottom"/>
            <w:hideMark/>
          </w:tcPr>
          <w:p w14:paraId="32141966"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specific controls</w:t>
            </w:r>
          </w:p>
        </w:tc>
        <w:tc>
          <w:tcPr>
            <w:tcW w:w="5485" w:type="dxa"/>
            <w:tcBorders>
              <w:top w:val="nil"/>
              <w:left w:val="nil"/>
              <w:bottom w:val="nil"/>
              <w:right w:val="nil"/>
            </w:tcBorders>
            <w:shd w:val="clear" w:color="auto" w:fill="auto"/>
            <w:noWrap/>
            <w:vAlign w:val="bottom"/>
            <w:hideMark/>
          </w:tcPr>
          <w:p w14:paraId="481F1E31"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controls</w:t>
            </w:r>
          </w:p>
        </w:tc>
      </w:tr>
      <w:tr w:rsidR="002D6DD3" w:rsidRPr="002D6DD3" w14:paraId="16F343E9" w14:textId="77777777" w:rsidTr="002D6DD3">
        <w:trPr>
          <w:trHeight w:val="288"/>
        </w:trPr>
        <w:tc>
          <w:tcPr>
            <w:tcW w:w="3875" w:type="dxa"/>
            <w:vMerge/>
            <w:tcBorders>
              <w:top w:val="nil"/>
              <w:left w:val="nil"/>
              <w:bottom w:val="nil"/>
              <w:right w:val="nil"/>
            </w:tcBorders>
            <w:vAlign w:val="center"/>
            <w:hideMark/>
          </w:tcPr>
          <w:p w14:paraId="6F1EA02D"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04F3C5AD"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2 controls</w:t>
            </w:r>
          </w:p>
        </w:tc>
      </w:tr>
      <w:tr w:rsidR="002D6DD3" w:rsidRPr="002D6DD3" w14:paraId="04CCBC83" w14:textId="77777777" w:rsidTr="002D6DD3">
        <w:trPr>
          <w:trHeight w:val="288"/>
        </w:trPr>
        <w:tc>
          <w:tcPr>
            <w:tcW w:w="3875" w:type="dxa"/>
            <w:tcBorders>
              <w:top w:val="nil"/>
              <w:left w:val="nil"/>
              <w:bottom w:val="nil"/>
              <w:right w:val="nil"/>
            </w:tcBorders>
            <w:shd w:val="clear" w:color="auto" w:fill="auto"/>
            <w:vAlign w:val="bottom"/>
            <w:hideMark/>
          </w:tcPr>
          <w:p w14:paraId="0D80EEC1" w14:textId="77777777" w:rsidR="002D6DD3" w:rsidRPr="002D6DD3" w:rsidRDefault="002D6DD3" w:rsidP="002D6DD3">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14:paraId="265422EE" w14:textId="77777777" w:rsidR="002D6DD3" w:rsidRPr="002D6DD3" w:rsidRDefault="002D6DD3" w:rsidP="002D6DD3">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2 controls</w:t>
            </w:r>
          </w:p>
        </w:tc>
      </w:tr>
    </w:tbl>
    <w:p w14:paraId="3D689BF9" w14:textId="77777777" w:rsidR="002D6DD3" w:rsidRDefault="002D6DD3" w:rsidP="002D6DD3">
      <w:pPr>
        <w:rPr>
          <w:rFonts w:ascii="Times New Roman" w:hAnsi="Times New Roman" w:cs="Times New Roman"/>
          <w:b/>
        </w:rPr>
      </w:pPr>
    </w:p>
    <w:p w14:paraId="713463A4" w14:textId="77777777" w:rsidR="002D6DD3" w:rsidRDefault="002D6DD3">
      <w:pPr>
        <w:rPr>
          <w:rFonts w:ascii="Times New Roman" w:hAnsi="Times New Roman" w:cs="Times New Roman"/>
          <w:b/>
        </w:rPr>
      </w:pPr>
      <w:r>
        <w:rPr>
          <w:rFonts w:ascii="Times New Roman" w:hAnsi="Times New Roman" w:cs="Times New Roman"/>
          <w:b/>
        </w:rPr>
        <w:br w:type="page"/>
      </w:r>
    </w:p>
    <w:p w14:paraId="01DF6FA9" w14:textId="77777777" w:rsidR="002D6DD3" w:rsidRPr="002D6DD3" w:rsidRDefault="002D6DD3" w:rsidP="008A1D9D">
      <w:pPr>
        <w:ind w:left="-540"/>
        <w:rPr>
          <w:rFonts w:ascii="Times New Roman" w:hAnsi="Times New Roman" w:cs="Times New Roman"/>
          <w:b/>
        </w:rPr>
      </w:pPr>
      <w:r w:rsidRPr="002D6DD3">
        <w:rPr>
          <w:rFonts w:ascii="Times New Roman" w:hAnsi="Times New Roman" w:cs="Times New Roman"/>
          <w:b/>
          <w:highlight w:val="green"/>
        </w:rPr>
        <w:lastRenderedPageBreak/>
        <w:t>MACC:</w:t>
      </w:r>
      <w:r>
        <w:rPr>
          <w:rFonts w:ascii="Times New Roman" w:hAnsi="Times New Roman" w:cs="Times New Roman"/>
          <w:b/>
        </w:rPr>
        <w:t xml:space="preserve"> </w:t>
      </w:r>
    </w:p>
    <w:tbl>
      <w:tblPr>
        <w:tblW w:w="10170" w:type="dxa"/>
        <w:tblInd w:w="-720" w:type="dxa"/>
        <w:tblLook w:val="04A0" w:firstRow="1" w:lastRow="0" w:firstColumn="1" w:lastColumn="0" w:noHBand="0" w:noVBand="1"/>
      </w:tblPr>
      <w:tblGrid>
        <w:gridCol w:w="1035"/>
        <w:gridCol w:w="3735"/>
        <w:gridCol w:w="5400"/>
      </w:tblGrid>
      <w:tr w:rsidR="00186D26" w:rsidRPr="002D6DD3" w14:paraId="3CFC30C6" w14:textId="77777777" w:rsidTr="002D6DD3">
        <w:trPr>
          <w:trHeight w:val="312"/>
        </w:trPr>
        <w:tc>
          <w:tcPr>
            <w:tcW w:w="1035" w:type="dxa"/>
            <w:tcBorders>
              <w:top w:val="nil"/>
              <w:left w:val="nil"/>
              <w:bottom w:val="nil"/>
              <w:right w:val="nil"/>
            </w:tcBorders>
            <w:shd w:val="clear" w:color="auto" w:fill="auto"/>
            <w:noWrap/>
            <w:vAlign w:val="bottom"/>
            <w:hideMark/>
          </w:tcPr>
          <w:p w14:paraId="73CB5B37"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14:paraId="5B774F5B"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14:paraId="0B2C4914" w14:textId="77777777" w:rsidR="00186D26" w:rsidRPr="002D6DD3" w:rsidRDefault="00186D26" w:rsidP="00186D26">
            <w:pPr>
              <w:spacing w:after="0" w:line="240" w:lineRule="auto"/>
              <w:rPr>
                <w:rFonts w:ascii="Times New Roman" w:eastAsia="Times New Roman" w:hAnsi="Times New Roman" w:cs="Times New Roman"/>
                <w:sz w:val="20"/>
                <w:szCs w:val="20"/>
              </w:rPr>
            </w:pPr>
          </w:p>
        </w:tc>
      </w:tr>
      <w:tr w:rsidR="00186D26" w:rsidRPr="002D6DD3" w14:paraId="2A311F39" w14:textId="77777777" w:rsidTr="002D6DD3">
        <w:trPr>
          <w:trHeight w:val="312"/>
        </w:trPr>
        <w:tc>
          <w:tcPr>
            <w:tcW w:w="10170" w:type="dxa"/>
            <w:gridSpan w:val="3"/>
            <w:tcBorders>
              <w:top w:val="nil"/>
              <w:left w:val="nil"/>
              <w:bottom w:val="nil"/>
              <w:right w:val="nil"/>
            </w:tcBorders>
            <w:shd w:val="clear" w:color="auto" w:fill="auto"/>
            <w:noWrap/>
            <w:vAlign w:val="bottom"/>
            <w:hideMark/>
          </w:tcPr>
          <w:p w14:paraId="31E7F1B9"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Goals Master of Accounting School of Accountancy</w:t>
            </w:r>
          </w:p>
        </w:tc>
      </w:tr>
      <w:tr w:rsidR="00186D26" w:rsidRPr="002D6DD3" w14:paraId="22FD0580" w14:textId="77777777" w:rsidTr="002D6DD3">
        <w:trPr>
          <w:trHeight w:val="312"/>
        </w:trPr>
        <w:tc>
          <w:tcPr>
            <w:tcW w:w="10170" w:type="dxa"/>
            <w:gridSpan w:val="3"/>
            <w:tcBorders>
              <w:top w:val="nil"/>
              <w:left w:val="nil"/>
              <w:bottom w:val="nil"/>
              <w:right w:val="nil"/>
            </w:tcBorders>
            <w:shd w:val="clear" w:color="auto" w:fill="auto"/>
            <w:noWrap/>
            <w:vAlign w:val="bottom"/>
            <w:hideMark/>
          </w:tcPr>
          <w:p w14:paraId="39879F74"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1: Students are able to communicate effectively orally and in writing. </w:t>
            </w:r>
          </w:p>
        </w:tc>
      </w:tr>
      <w:tr w:rsidR="00186D26" w:rsidRPr="002D6DD3" w14:paraId="38229025" w14:textId="77777777" w:rsidTr="002D6DD3">
        <w:trPr>
          <w:trHeight w:val="312"/>
        </w:trPr>
        <w:tc>
          <w:tcPr>
            <w:tcW w:w="4770" w:type="dxa"/>
            <w:gridSpan w:val="2"/>
            <w:tcBorders>
              <w:top w:val="nil"/>
              <w:left w:val="nil"/>
              <w:bottom w:val="nil"/>
              <w:right w:val="nil"/>
            </w:tcBorders>
            <w:shd w:val="clear" w:color="auto" w:fill="auto"/>
            <w:noWrap/>
            <w:vAlign w:val="bottom"/>
            <w:hideMark/>
          </w:tcPr>
          <w:p w14:paraId="5FC8C99A"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Objectives </w:t>
            </w:r>
          </w:p>
        </w:tc>
        <w:tc>
          <w:tcPr>
            <w:tcW w:w="5400" w:type="dxa"/>
            <w:tcBorders>
              <w:top w:val="nil"/>
              <w:left w:val="nil"/>
              <w:bottom w:val="nil"/>
              <w:right w:val="nil"/>
            </w:tcBorders>
            <w:shd w:val="clear" w:color="auto" w:fill="auto"/>
            <w:noWrap/>
            <w:vAlign w:val="bottom"/>
            <w:hideMark/>
          </w:tcPr>
          <w:p w14:paraId="34EB0B70"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r>
      <w:tr w:rsidR="00186D26" w:rsidRPr="002D6DD3" w14:paraId="7E34514D" w14:textId="77777777" w:rsidTr="002D6DD3">
        <w:trPr>
          <w:trHeight w:val="312"/>
        </w:trPr>
        <w:tc>
          <w:tcPr>
            <w:tcW w:w="1035" w:type="dxa"/>
            <w:tcBorders>
              <w:top w:val="nil"/>
              <w:left w:val="nil"/>
              <w:bottom w:val="nil"/>
              <w:right w:val="nil"/>
            </w:tcBorders>
            <w:shd w:val="clear" w:color="auto" w:fill="auto"/>
            <w:noWrap/>
            <w:vAlign w:val="bottom"/>
            <w:hideMark/>
          </w:tcPr>
          <w:p w14:paraId="2100A7B8"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14:paraId="312F143D"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1: Students will speak effectively </w:t>
            </w:r>
          </w:p>
        </w:tc>
        <w:tc>
          <w:tcPr>
            <w:tcW w:w="5400" w:type="dxa"/>
            <w:tcBorders>
              <w:top w:val="nil"/>
              <w:left w:val="nil"/>
              <w:bottom w:val="nil"/>
              <w:right w:val="nil"/>
            </w:tcBorders>
            <w:shd w:val="clear" w:color="auto" w:fill="auto"/>
            <w:noWrap/>
            <w:vAlign w:val="bottom"/>
            <w:hideMark/>
          </w:tcPr>
          <w:p w14:paraId="76282C31"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r>
      <w:tr w:rsidR="00186D26" w:rsidRPr="002D6DD3" w14:paraId="526DBB53" w14:textId="77777777" w:rsidTr="002D6DD3">
        <w:trPr>
          <w:trHeight w:val="312"/>
        </w:trPr>
        <w:tc>
          <w:tcPr>
            <w:tcW w:w="1035" w:type="dxa"/>
            <w:tcBorders>
              <w:top w:val="nil"/>
              <w:left w:val="nil"/>
              <w:bottom w:val="nil"/>
              <w:right w:val="nil"/>
            </w:tcBorders>
            <w:shd w:val="clear" w:color="auto" w:fill="auto"/>
            <w:noWrap/>
            <w:vAlign w:val="bottom"/>
            <w:hideMark/>
          </w:tcPr>
          <w:p w14:paraId="382000C4"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14:paraId="3ECA3A8B"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2: Students write an effective report</w:t>
            </w:r>
          </w:p>
        </w:tc>
        <w:tc>
          <w:tcPr>
            <w:tcW w:w="5400" w:type="dxa"/>
            <w:tcBorders>
              <w:top w:val="nil"/>
              <w:left w:val="nil"/>
              <w:bottom w:val="nil"/>
              <w:right w:val="nil"/>
            </w:tcBorders>
            <w:shd w:val="clear" w:color="auto" w:fill="auto"/>
            <w:noWrap/>
            <w:vAlign w:val="bottom"/>
            <w:hideMark/>
          </w:tcPr>
          <w:p w14:paraId="6F34AA14"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r>
      <w:tr w:rsidR="00186D26" w:rsidRPr="002D6DD3" w14:paraId="27347C36" w14:textId="77777777" w:rsidTr="002D6DD3">
        <w:trPr>
          <w:trHeight w:val="312"/>
        </w:trPr>
        <w:tc>
          <w:tcPr>
            <w:tcW w:w="4770" w:type="dxa"/>
            <w:gridSpan w:val="2"/>
            <w:tcBorders>
              <w:top w:val="nil"/>
              <w:left w:val="nil"/>
              <w:bottom w:val="nil"/>
              <w:right w:val="nil"/>
            </w:tcBorders>
            <w:shd w:val="clear" w:color="auto" w:fill="auto"/>
            <w:noWrap/>
            <w:vAlign w:val="bottom"/>
            <w:hideMark/>
          </w:tcPr>
          <w:p w14:paraId="56B834F2"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2: Students effectively research accounting and tax issues </w:t>
            </w:r>
          </w:p>
        </w:tc>
        <w:tc>
          <w:tcPr>
            <w:tcW w:w="5400" w:type="dxa"/>
            <w:tcBorders>
              <w:top w:val="nil"/>
              <w:left w:val="nil"/>
              <w:bottom w:val="nil"/>
              <w:right w:val="nil"/>
            </w:tcBorders>
            <w:shd w:val="clear" w:color="auto" w:fill="auto"/>
            <w:noWrap/>
            <w:vAlign w:val="bottom"/>
            <w:hideMark/>
          </w:tcPr>
          <w:p w14:paraId="73D400ED"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r>
      <w:tr w:rsidR="00186D26" w:rsidRPr="002D6DD3" w14:paraId="147E7A03" w14:textId="77777777" w:rsidTr="002D6DD3">
        <w:trPr>
          <w:trHeight w:val="312"/>
        </w:trPr>
        <w:tc>
          <w:tcPr>
            <w:tcW w:w="10170" w:type="dxa"/>
            <w:gridSpan w:val="3"/>
            <w:tcBorders>
              <w:top w:val="nil"/>
              <w:left w:val="nil"/>
              <w:bottom w:val="nil"/>
              <w:right w:val="nil"/>
            </w:tcBorders>
            <w:shd w:val="clear" w:color="auto" w:fill="auto"/>
            <w:noWrap/>
            <w:vAlign w:val="bottom"/>
            <w:hideMark/>
          </w:tcPr>
          <w:p w14:paraId="238DDDB0"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3: Students are able to discuss the theoretical foundations of accounting (demand,  institutional settings, uses)</w:t>
            </w:r>
          </w:p>
        </w:tc>
      </w:tr>
      <w:tr w:rsidR="00186D26" w:rsidRPr="002D6DD3" w14:paraId="6300C0E9" w14:textId="77777777" w:rsidTr="002D6DD3">
        <w:trPr>
          <w:trHeight w:val="312"/>
        </w:trPr>
        <w:tc>
          <w:tcPr>
            <w:tcW w:w="10170" w:type="dxa"/>
            <w:gridSpan w:val="3"/>
            <w:tcBorders>
              <w:top w:val="nil"/>
              <w:left w:val="nil"/>
              <w:bottom w:val="nil"/>
              <w:right w:val="nil"/>
            </w:tcBorders>
            <w:shd w:val="clear" w:color="auto" w:fill="auto"/>
            <w:noWrap/>
            <w:vAlign w:val="bottom"/>
            <w:hideMark/>
          </w:tcPr>
          <w:p w14:paraId="531B8D18"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4: Students are able to use accounting information as a basis for decision making</w:t>
            </w:r>
          </w:p>
        </w:tc>
      </w:tr>
      <w:tr w:rsidR="00186D26" w:rsidRPr="002D6DD3" w14:paraId="3B56AB9C" w14:textId="77777777" w:rsidTr="002D6DD3">
        <w:trPr>
          <w:trHeight w:val="312"/>
        </w:trPr>
        <w:tc>
          <w:tcPr>
            <w:tcW w:w="1035" w:type="dxa"/>
            <w:tcBorders>
              <w:top w:val="nil"/>
              <w:left w:val="nil"/>
              <w:bottom w:val="nil"/>
              <w:right w:val="nil"/>
            </w:tcBorders>
            <w:shd w:val="clear" w:color="auto" w:fill="auto"/>
            <w:noWrap/>
            <w:vAlign w:val="bottom"/>
            <w:hideMark/>
          </w:tcPr>
          <w:p w14:paraId="2EF599C4"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1F18B5FE"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w:t>
            </w:r>
          </w:p>
        </w:tc>
        <w:tc>
          <w:tcPr>
            <w:tcW w:w="5400" w:type="dxa"/>
            <w:tcBorders>
              <w:top w:val="nil"/>
              <w:left w:val="nil"/>
              <w:bottom w:val="nil"/>
              <w:right w:val="nil"/>
            </w:tcBorders>
            <w:shd w:val="clear" w:color="auto" w:fill="auto"/>
            <w:vAlign w:val="center"/>
            <w:hideMark/>
          </w:tcPr>
          <w:p w14:paraId="120A972F"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r>
      <w:tr w:rsidR="00186D26" w:rsidRPr="002D6DD3" w14:paraId="7DACE53A" w14:textId="77777777" w:rsidTr="002D6DD3">
        <w:trPr>
          <w:trHeight w:val="312"/>
        </w:trPr>
        <w:tc>
          <w:tcPr>
            <w:tcW w:w="10170" w:type="dxa"/>
            <w:gridSpan w:val="3"/>
            <w:tcBorders>
              <w:top w:val="nil"/>
              <w:left w:val="nil"/>
              <w:bottom w:val="nil"/>
              <w:right w:val="nil"/>
            </w:tcBorders>
            <w:shd w:val="clear" w:color="auto" w:fill="auto"/>
            <w:noWrap/>
            <w:vAlign w:val="bottom"/>
            <w:hideMark/>
          </w:tcPr>
          <w:p w14:paraId="070248BB"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1: Students are able to communicate effectively orally and in writing. Objective 1: Students will speak effectively [ACC 660]</w:t>
            </w:r>
          </w:p>
        </w:tc>
      </w:tr>
      <w:tr w:rsidR="00186D26" w:rsidRPr="002D6DD3" w14:paraId="431DC600" w14:textId="77777777" w:rsidTr="002D6DD3">
        <w:trPr>
          <w:trHeight w:val="312"/>
        </w:trPr>
        <w:tc>
          <w:tcPr>
            <w:tcW w:w="1035" w:type="dxa"/>
            <w:tcBorders>
              <w:top w:val="nil"/>
              <w:left w:val="nil"/>
              <w:bottom w:val="nil"/>
              <w:right w:val="nil"/>
            </w:tcBorders>
            <w:shd w:val="clear" w:color="auto" w:fill="auto"/>
            <w:noWrap/>
            <w:vAlign w:val="bottom"/>
            <w:hideMark/>
          </w:tcPr>
          <w:p w14:paraId="6CE2E438"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14:paraId="575A25D0"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 xml:space="preserve">Traits </w:t>
            </w:r>
          </w:p>
        </w:tc>
        <w:tc>
          <w:tcPr>
            <w:tcW w:w="5400" w:type="dxa"/>
            <w:tcBorders>
              <w:top w:val="nil"/>
              <w:left w:val="nil"/>
              <w:bottom w:val="nil"/>
              <w:right w:val="nil"/>
            </w:tcBorders>
            <w:shd w:val="clear" w:color="auto" w:fill="auto"/>
            <w:vAlign w:val="center"/>
            <w:hideMark/>
          </w:tcPr>
          <w:p w14:paraId="386984F0"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Rubrics</w:t>
            </w:r>
          </w:p>
        </w:tc>
      </w:tr>
      <w:tr w:rsidR="00186D26" w:rsidRPr="002D6DD3" w14:paraId="0872EA37" w14:textId="77777777" w:rsidTr="002D6DD3">
        <w:trPr>
          <w:trHeight w:val="936"/>
        </w:trPr>
        <w:tc>
          <w:tcPr>
            <w:tcW w:w="1035" w:type="dxa"/>
            <w:tcBorders>
              <w:top w:val="nil"/>
              <w:left w:val="nil"/>
              <w:bottom w:val="nil"/>
              <w:right w:val="nil"/>
            </w:tcBorders>
            <w:shd w:val="clear" w:color="auto" w:fill="auto"/>
            <w:noWrap/>
            <w:vAlign w:val="bottom"/>
            <w:hideMark/>
          </w:tcPr>
          <w:p w14:paraId="6841CD88"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14:paraId="3F76CAF3"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Organization</w:t>
            </w:r>
          </w:p>
        </w:tc>
        <w:tc>
          <w:tcPr>
            <w:tcW w:w="5400" w:type="dxa"/>
            <w:tcBorders>
              <w:top w:val="nil"/>
              <w:left w:val="nil"/>
              <w:bottom w:val="nil"/>
              <w:right w:val="nil"/>
            </w:tcBorders>
            <w:shd w:val="clear" w:color="auto" w:fill="auto"/>
            <w:vAlign w:val="center"/>
            <w:hideMark/>
          </w:tcPr>
          <w:p w14:paraId="4B549F5F"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Inadequate organization and/or development 1 = Good organization and development 2 = Effective organization contributes to full development of argument</w:t>
            </w:r>
          </w:p>
        </w:tc>
      </w:tr>
      <w:tr w:rsidR="00186D26" w:rsidRPr="002D6DD3" w14:paraId="57284133" w14:textId="77777777" w:rsidTr="002D6DD3">
        <w:trPr>
          <w:trHeight w:val="936"/>
        </w:trPr>
        <w:tc>
          <w:tcPr>
            <w:tcW w:w="1035" w:type="dxa"/>
            <w:tcBorders>
              <w:top w:val="nil"/>
              <w:left w:val="nil"/>
              <w:bottom w:val="nil"/>
              <w:right w:val="nil"/>
            </w:tcBorders>
            <w:shd w:val="clear" w:color="auto" w:fill="auto"/>
            <w:noWrap/>
            <w:vAlign w:val="bottom"/>
            <w:hideMark/>
          </w:tcPr>
          <w:p w14:paraId="3B8FE645"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1A81B7F1"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Content: Appropriate and sufficient support of ideas</w:t>
            </w:r>
          </w:p>
        </w:tc>
        <w:tc>
          <w:tcPr>
            <w:tcW w:w="5400" w:type="dxa"/>
            <w:tcBorders>
              <w:top w:val="nil"/>
              <w:left w:val="nil"/>
              <w:bottom w:val="nil"/>
              <w:right w:val="nil"/>
            </w:tcBorders>
            <w:shd w:val="clear" w:color="auto" w:fill="auto"/>
            <w:vAlign w:val="center"/>
            <w:hideMark/>
          </w:tcPr>
          <w:p w14:paraId="7D7A47FA"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Does not advance an argument with adequate support 1 = Advances argument with sound evidence and references 2 = Innovatively or expertly advances the argument with strong support </w:t>
            </w:r>
          </w:p>
        </w:tc>
      </w:tr>
      <w:tr w:rsidR="00186D26" w:rsidRPr="002D6DD3" w14:paraId="05995E8B" w14:textId="77777777" w:rsidTr="002D6DD3">
        <w:trPr>
          <w:trHeight w:val="936"/>
        </w:trPr>
        <w:tc>
          <w:tcPr>
            <w:tcW w:w="1035" w:type="dxa"/>
            <w:tcBorders>
              <w:top w:val="nil"/>
              <w:left w:val="nil"/>
              <w:bottom w:val="nil"/>
              <w:right w:val="nil"/>
            </w:tcBorders>
            <w:shd w:val="clear" w:color="auto" w:fill="auto"/>
            <w:noWrap/>
            <w:vAlign w:val="bottom"/>
            <w:hideMark/>
          </w:tcPr>
          <w:p w14:paraId="3E5A1346"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20A244CA"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Language </w:t>
            </w:r>
          </w:p>
        </w:tc>
        <w:tc>
          <w:tcPr>
            <w:tcW w:w="5400" w:type="dxa"/>
            <w:tcBorders>
              <w:top w:val="nil"/>
              <w:left w:val="nil"/>
              <w:bottom w:val="nil"/>
              <w:right w:val="nil"/>
            </w:tcBorders>
            <w:shd w:val="clear" w:color="auto" w:fill="auto"/>
            <w:vAlign w:val="center"/>
            <w:hideMark/>
          </w:tcPr>
          <w:p w14:paraId="0C35C37E"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0 = Lack of language facility with frequent errors 1 = Good facility with language 2 = Presentation enhanced by facility in language use, range of diction, and syntactic variety </w:t>
            </w:r>
          </w:p>
        </w:tc>
      </w:tr>
      <w:tr w:rsidR="00186D26" w:rsidRPr="002D6DD3" w14:paraId="58297A6C" w14:textId="77777777" w:rsidTr="002D6DD3">
        <w:trPr>
          <w:trHeight w:val="1248"/>
        </w:trPr>
        <w:tc>
          <w:tcPr>
            <w:tcW w:w="1035" w:type="dxa"/>
            <w:tcBorders>
              <w:top w:val="nil"/>
              <w:left w:val="nil"/>
              <w:bottom w:val="nil"/>
              <w:right w:val="nil"/>
            </w:tcBorders>
            <w:shd w:val="clear" w:color="auto" w:fill="auto"/>
            <w:noWrap/>
            <w:vAlign w:val="bottom"/>
            <w:hideMark/>
          </w:tcPr>
          <w:p w14:paraId="67CC9C96"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2FA01922"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Mannerisms </w:t>
            </w:r>
          </w:p>
        </w:tc>
        <w:tc>
          <w:tcPr>
            <w:tcW w:w="5400" w:type="dxa"/>
            <w:tcBorders>
              <w:top w:val="nil"/>
              <w:left w:val="nil"/>
              <w:bottom w:val="nil"/>
              <w:right w:val="nil"/>
            </w:tcBorders>
            <w:shd w:val="clear" w:color="auto" w:fill="auto"/>
            <w:vAlign w:val="center"/>
            <w:hideMark/>
          </w:tcPr>
          <w:p w14:paraId="2BF103BF"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Little eye contact is made with audience; distracting movements 1 = Appropriate eye contact is made with audience; no distracting movements 2 = Audience engage through frequent eye contact and purposeful movement</w:t>
            </w:r>
          </w:p>
        </w:tc>
      </w:tr>
      <w:tr w:rsidR="00186D26" w:rsidRPr="002D6DD3" w14:paraId="5EB593AC" w14:textId="77777777" w:rsidTr="002D6DD3">
        <w:trPr>
          <w:trHeight w:val="312"/>
        </w:trPr>
        <w:tc>
          <w:tcPr>
            <w:tcW w:w="1035" w:type="dxa"/>
            <w:tcBorders>
              <w:top w:val="nil"/>
              <w:left w:val="nil"/>
              <w:bottom w:val="nil"/>
              <w:right w:val="nil"/>
            </w:tcBorders>
            <w:shd w:val="clear" w:color="auto" w:fill="auto"/>
            <w:noWrap/>
            <w:vAlign w:val="bottom"/>
            <w:hideMark/>
          </w:tcPr>
          <w:p w14:paraId="4A4A5860"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212D3E3B"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5FB931BA" w14:textId="77777777" w:rsidR="00186D26" w:rsidRPr="002D6DD3" w:rsidRDefault="00186D26" w:rsidP="00186D26">
            <w:pPr>
              <w:spacing w:after="0" w:line="240" w:lineRule="auto"/>
              <w:rPr>
                <w:rFonts w:ascii="Times New Roman" w:eastAsia="Times New Roman" w:hAnsi="Times New Roman" w:cs="Times New Roman"/>
                <w:sz w:val="20"/>
                <w:szCs w:val="20"/>
              </w:rPr>
            </w:pPr>
          </w:p>
        </w:tc>
      </w:tr>
      <w:tr w:rsidR="00186D26" w:rsidRPr="002D6DD3" w14:paraId="4A9CD0F6" w14:textId="77777777" w:rsidTr="002D6DD3">
        <w:trPr>
          <w:trHeight w:val="312"/>
        </w:trPr>
        <w:tc>
          <w:tcPr>
            <w:tcW w:w="10170" w:type="dxa"/>
            <w:gridSpan w:val="3"/>
            <w:tcBorders>
              <w:top w:val="nil"/>
              <w:left w:val="nil"/>
              <w:bottom w:val="nil"/>
              <w:right w:val="nil"/>
            </w:tcBorders>
            <w:shd w:val="clear" w:color="auto" w:fill="auto"/>
            <w:noWrap/>
            <w:vAlign w:val="bottom"/>
            <w:hideMark/>
          </w:tcPr>
          <w:p w14:paraId="76EF04EC"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Objective 2: Students write an effective report [ACC 660]</w:t>
            </w:r>
          </w:p>
        </w:tc>
      </w:tr>
      <w:tr w:rsidR="00186D26" w:rsidRPr="002D6DD3" w14:paraId="0946B3FD" w14:textId="77777777" w:rsidTr="002D6DD3">
        <w:trPr>
          <w:trHeight w:val="936"/>
        </w:trPr>
        <w:tc>
          <w:tcPr>
            <w:tcW w:w="1035" w:type="dxa"/>
            <w:tcBorders>
              <w:top w:val="nil"/>
              <w:left w:val="nil"/>
              <w:bottom w:val="nil"/>
              <w:right w:val="nil"/>
            </w:tcBorders>
            <w:shd w:val="clear" w:color="auto" w:fill="auto"/>
            <w:noWrap/>
            <w:vAlign w:val="bottom"/>
            <w:hideMark/>
          </w:tcPr>
          <w:p w14:paraId="7D0957B0"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14:paraId="6A75F179"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Organization</w:t>
            </w:r>
          </w:p>
        </w:tc>
        <w:tc>
          <w:tcPr>
            <w:tcW w:w="5400" w:type="dxa"/>
            <w:tcBorders>
              <w:top w:val="nil"/>
              <w:left w:val="nil"/>
              <w:bottom w:val="nil"/>
              <w:right w:val="nil"/>
            </w:tcBorders>
            <w:shd w:val="clear" w:color="auto" w:fill="auto"/>
            <w:vAlign w:val="center"/>
            <w:hideMark/>
          </w:tcPr>
          <w:p w14:paraId="49BD9695"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Inadequate organization and/or development 1 = Good organization and development 2 = Effective organization contributes to full development of the report</w:t>
            </w:r>
          </w:p>
        </w:tc>
      </w:tr>
      <w:tr w:rsidR="00186D26" w:rsidRPr="002D6DD3" w14:paraId="227180A7" w14:textId="77777777" w:rsidTr="002D6DD3">
        <w:trPr>
          <w:trHeight w:val="1872"/>
        </w:trPr>
        <w:tc>
          <w:tcPr>
            <w:tcW w:w="1035" w:type="dxa"/>
            <w:tcBorders>
              <w:top w:val="nil"/>
              <w:left w:val="nil"/>
              <w:bottom w:val="nil"/>
              <w:right w:val="nil"/>
            </w:tcBorders>
            <w:shd w:val="clear" w:color="auto" w:fill="auto"/>
            <w:noWrap/>
            <w:vAlign w:val="bottom"/>
            <w:hideMark/>
          </w:tcPr>
          <w:p w14:paraId="7873ACED"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08BDECE6"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Content: Appropriate and sufficient support of ideas</w:t>
            </w:r>
          </w:p>
        </w:tc>
        <w:tc>
          <w:tcPr>
            <w:tcW w:w="5400" w:type="dxa"/>
            <w:tcBorders>
              <w:top w:val="nil"/>
              <w:left w:val="nil"/>
              <w:bottom w:val="nil"/>
              <w:right w:val="nil"/>
            </w:tcBorders>
            <w:shd w:val="clear" w:color="auto" w:fill="auto"/>
            <w:vAlign w:val="center"/>
            <w:hideMark/>
          </w:tcPr>
          <w:p w14:paraId="7935DD23"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Does not advance an argument with adequate support 1 = Advances argument with sound evidence and references 2 = Innovatively or expertly advances the presentation with well-researched evidence and documentation Conclusion 0 = Missing or not supported by the arguments in the report 1 = Appropriate and supported conclusion 2 = Well supported and valid conclusion</w:t>
            </w:r>
          </w:p>
        </w:tc>
      </w:tr>
      <w:tr w:rsidR="00186D26" w:rsidRPr="002D6DD3" w14:paraId="6B4097E8" w14:textId="77777777" w:rsidTr="002D6DD3">
        <w:trPr>
          <w:trHeight w:val="312"/>
        </w:trPr>
        <w:tc>
          <w:tcPr>
            <w:tcW w:w="1035" w:type="dxa"/>
            <w:tcBorders>
              <w:top w:val="nil"/>
              <w:left w:val="nil"/>
              <w:bottom w:val="nil"/>
              <w:right w:val="nil"/>
            </w:tcBorders>
            <w:shd w:val="clear" w:color="auto" w:fill="auto"/>
            <w:noWrap/>
            <w:vAlign w:val="bottom"/>
            <w:hideMark/>
          </w:tcPr>
          <w:p w14:paraId="776140BC"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68FD63BB"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5BE7EB74" w14:textId="77777777" w:rsidR="00186D26" w:rsidRPr="002D6DD3" w:rsidRDefault="00186D26" w:rsidP="00186D26">
            <w:pPr>
              <w:spacing w:after="0" w:line="240" w:lineRule="auto"/>
              <w:rPr>
                <w:rFonts w:ascii="Times New Roman" w:eastAsia="Times New Roman" w:hAnsi="Times New Roman" w:cs="Times New Roman"/>
                <w:sz w:val="20"/>
                <w:szCs w:val="20"/>
              </w:rPr>
            </w:pPr>
          </w:p>
        </w:tc>
      </w:tr>
      <w:tr w:rsidR="00186D26" w:rsidRPr="002D6DD3" w14:paraId="1CF79582" w14:textId="77777777" w:rsidTr="002D6DD3">
        <w:trPr>
          <w:trHeight w:val="312"/>
        </w:trPr>
        <w:tc>
          <w:tcPr>
            <w:tcW w:w="10170" w:type="dxa"/>
            <w:gridSpan w:val="3"/>
            <w:tcBorders>
              <w:top w:val="nil"/>
              <w:left w:val="nil"/>
              <w:bottom w:val="nil"/>
              <w:right w:val="nil"/>
            </w:tcBorders>
            <w:shd w:val="clear" w:color="auto" w:fill="auto"/>
            <w:noWrap/>
            <w:vAlign w:val="bottom"/>
            <w:hideMark/>
          </w:tcPr>
          <w:p w14:paraId="28108629"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3: Students are able to discuss the theoretical foundations of accounting (demand, institutional settings, uses) [ACC 660]</w:t>
            </w:r>
          </w:p>
        </w:tc>
      </w:tr>
      <w:tr w:rsidR="00186D26" w:rsidRPr="002D6DD3" w14:paraId="7BC32BF1" w14:textId="77777777" w:rsidTr="002D6DD3">
        <w:trPr>
          <w:trHeight w:val="1248"/>
        </w:trPr>
        <w:tc>
          <w:tcPr>
            <w:tcW w:w="1035" w:type="dxa"/>
            <w:tcBorders>
              <w:top w:val="nil"/>
              <w:left w:val="nil"/>
              <w:bottom w:val="nil"/>
              <w:right w:val="nil"/>
            </w:tcBorders>
            <w:shd w:val="clear" w:color="auto" w:fill="auto"/>
            <w:noWrap/>
            <w:vAlign w:val="bottom"/>
            <w:hideMark/>
          </w:tcPr>
          <w:p w14:paraId="612F620F"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14:paraId="71D1BE60"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Identify factors influencing demand for assurance services </w:t>
            </w:r>
          </w:p>
        </w:tc>
        <w:tc>
          <w:tcPr>
            <w:tcW w:w="5400" w:type="dxa"/>
            <w:tcBorders>
              <w:top w:val="nil"/>
              <w:left w:val="nil"/>
              <w:bottom w:val="nil"/>
              <w:right w:val="nil"/>
            </w:tcBorders>
            <w:shd w:val="clear" w:color="auto" w:fill="auto"/>
            <w:vAlign w:val="center"/>
            <w:hideMark/>
          </w:tcPr>
          <w:p w14:paraId="16815C6B"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unable to identify factors influencing demand for assurance services 1 = students are able to identify factors influencing demand for assurance services 2 = students are able to draw conclusions about the future demand for assurance services</w:t>
            </w:r>
          </w:p>
        </w:tc>
      </w:tr>
      <w:tr w:rsidR="00186D26" w:rsidRPr="002D6DD3" w14:paraId="5A3943DA" w14:textId="77777777" w:rsidTr="002D6DD3">
        <w:trPr>
          <w:trHeight w:val="1560"/>
        </w:trPr>
        <w:tc>
          <w:tcPr>
            <w:tcW w:w="1035" w:type="dxa"/>
            <w:tcBorders>
              <w:top w:val="nil"/>
              <w:left w:val="nil"/>
              <w:bottom w:val="nil"/>
              <w:right w:val="nil"/>
            </w:tcBorders>
            <w:shd w:val="clear" w:color="auto" w:fill="auto"/>
            <w:noWrap/>
            <w:vAlign w:val="bottom"/>
            <w:hideMark/>
          </w:tcPr>
          <w:p w14:paraId="0979A9CD"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1B73CAA8"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Describe the role of the audit process in the information supply chain and in the functioning of capital markets</w:t>
            </w:r>
          </w:p>
        </w:tc>
        <w:tc>
          <w:tcPr>
            <w:tcW w:w="5400" w:type="dxa"/>
            <w:tcBorders>
              <w:top w:val="nil"/>
              <w:left w:val="nil"/>
              <w:bottom w:val="nil"/>
              <w:right w:val="nil"/>
            </w:tcBorders>
            <w:shd w:val="clear" w:color="auto" w:fill="auto"/>
            <w:vAlign w:val="center"/>
            <w:hideMark/>
          </w:tcPr>
          <w:p w14:paraId="443256D0"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unable to describe the role of the audit process in the functioning of capital markets 1 = students are able to describe the role of the audit process in the functioning of capital markets 2 = students are able to describe the role of the audit process in the functioning of capital markets as well as its effect on other market participants.</w:t>
            </w:r>
          </w:p>
        </w:tc>
      </w:tr>
      <w:tr w:rsidR="00186D26" w:rsidRPr="002D6DD3" w14:paraId="4357D300" w14:textId="77777777" w:rsidTr="002D6DD3">
        <w:trPr>
          <w:trHeight w:val="312"/>
        </w:trPr>
        <w:tc>
          <w:tcPr>
            <w:tcW w:w="1035" w:type="dxa"/>
            <w:tcBorders>
              <w:top w:val="nil"/>
              <w:left w:val="nil"/>
              <w:bottom w:val="nil"/>
              <w:right w:val="nil"/>
            </w:tcBorders>
            <w:shd w:val="clear" w:color="auto" w:fill="auto"/>
            <w:noWrap/>
            <w:vAlign w:val="bottom"/>
            <w:hideMark/>
          </w:tcPr>
          <w:p w14:paraId="61ECD750"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560CFF16"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4BA2E5D4" w14:textId="77777777" w:rsidR="00186D26" w:rsidRPr="002D6DD3" w:rsidRDefault="00186D26" w:rsidP="00186D26">
            <w:pPr>
              <w:spacing w:after="0" w:line="240" w:lineRule="auto"/>
              <w:rPr>
                <w:rFonts w:ascii="Times New Roman" w:eastAsia="Times New Roman" w:hAnsi="Times New Roman" w:cs="Times New Roman"/>
                <w:sz w:val="20"/>
                <w:szCs w:val="20"/>
              </w:rPr>
            </w:pPr>
          </w:p>
        </w:tc>
      </w:tr>
      <w:tr w:rsidR="00186D26" w:rsidRPr="002D6DD3" w14:paraId="7D2DCE3A" w14:textId="77777777" w:rsidTr="002D6DD3">
        <w:trPr>
          <w:trHeight w:val="312"/>
        </w:trPr>
        <w:tc>
          <w:tcPr>
            <w:tcW w:w="10170" w:type="dxa"/>
            <w:gridSpan w:val="3"/>
            <w:tcBorders>
              <w:top w:val="nil"/>
              <w:left w:val="nil"/>
              <w:bottom w:val="nil"/>
              <w:right w:val="nil"/>
            </w:tcBorders>
            <w:shd w:val="clear" w:color="auto" w:fill="auto"/>
            <w:noWrap/>
            <w:vAlign w:val="bottom"/>
            <w:hideMark/>
          </w:tcPr>
          <w:p w14:paraId="1B4690CD"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4: Students are able to use accounting information as a basis for decision making [ACC 660]</w:t>
            </w:r>
          </w:p>
        </w:tc>
      </w:tr>
      <w:tr w:rsidR="00186D26" w:rsidRPr="002D6DD3" w14:paraId="27039F0D" w14:textId="77777777" w:rsidTr="002D6DD3">
        <w:trPr>
          <w:trHeight w:val="1872"/>
        </w:trPr>
        <w:tc>
          <w:tcPr>
            <w:tcW w:w="1035" w:type="dxa"/>
            <w:tcBorders>
              <w:top w:val="nil"/>
              <w:left w:val="nil"/>
              <w:bottom w:val="nil"/>
              <w:right w:val="nil"/>
            </w:tcBorders>
            <w:shd w:val="clear" w:color="auto" w:fill="auto"/>
            <w:noWrap/>
            <w:vAlign w:val="bottom"/>
            <w:hideMark/>
          </w:tcPr>
          <w:p w14:paraId="614D8B64"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14:paraId="76E97323"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describe the relationship between a firm’s business strategy and accounting method choice</w:t>
            </w:r>
          </w:p>
        </w:tc>
        <w:tc>
          <w:tcPr>
            <w:tcW w:w="5400" w:type="dxa"/>
            <w:tcBorders>
              <w:top w:val="nil"/>
              <w:left w:val="nil"/>
              <w:bottom w:val="nil"/>
              <w:right w:val="nil"/>
            </w:tcBorders>
            <w:shd w:val="clear" w:color="auto" w:fill="auto"/>
            <w:vAlign w:val="center"/>
            <w:hideMark/>
          </w:tcPr>
          <w:p w14:paraId="74F2F08F"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0 = students are not able to describe the relationship between a firm’s business strategy and accounting method choice 1 = students are able to describe the relationship between a firm’s business strategy and accounting method choice 2 = students are able to describe the relationship between a firm’s business strategy and accounting method choice and explain the impact on the financial statement presentation. </w:t>
            </w:r>
          </w:p>
        </w:tc>
      </w:tr>
      <w:tr w:rsidR="00186D26" w:rsidRPr="002D6DD3" w14:paraId="4220862B" w14:textId="77777777" w:rsidTr="002D6DD3">
        <w:trPr>
          <w:trHeight w:val="1248"/>
        </w:trPr>
        <w:tc>
          <w:tcPr>
            <w:tcW w:w="1035" w:type="dxa"/>
            <w:tcBorders>
              <w:top w:val="nil"/>
              <w:left w:val="nil"/>
              <w:bottom w:val="nil"/>
              <w:right w:val="nil"/>
            </w:tcBorders>
            <w:shd w:val="clear" w:color="auto" w:fill="auto"/>
            <w:noWrap/>
            <w:vAlign w:val="bottom"/>
            <w:hideMark/>
          </w:tcPr>
          <w:p w14:paraId="50F98E5D"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14:paraId="10D75B0F"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Students are able to identify the effect different accounting methods may have on financial statements </w:t>
            </w:r>
          </w:p>
        </w:tc>
        <w:tc>
          <w:tcPr>
            <w:tcW w:w="5400" w:type="dxa"/>
            <w:tcBorders>
              <w:top w:val="nil"/>
              <w:left w:val="nil"/>
              <w:bottom w:val="nil"/>
              <w:right w:val="nil"/>
            </w:tcBorders>
            <w:shd w:val="clear" w:color="auto" w:fill="auto"/>
            <w:vAlign w:val="center"/>
            <w:hideMark/>
          </w:tcPr>
          <w:p w14:paraId="30CCF6B0"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not able to identify the effect different accounting methods have 1 = students are able to identify the effect different accounting methods have 2 = students are able to identify the effect different accounting methods have and make appropriate adjustments</w:t>
            </w:r>
          </w:p>
        </w:tc>
      </w:tr>
      <w:tr w:rsidR="00186D26" w:rsidRPr="002D6DD3" w14:paraId="28C15531" w14:textId="77777777" w:rsidTr="002D6DD3">
        <w:trPr>
          <w:trHeight w:val="1560"/>
        </w:trPr>
        <w:tc>
          <w:tcPr>
            <w:tcW w:w="1035" w:type="dxa"/>
            <w:tcBorders>
              <w:top w:val="nil"/>
              <w:left w:val="nil"/>
              <w:bottom w:val="nil"/>
              <w:right w:val="nil"/>
            </w:tcBorders>
            <w:shd w:val="clear" w:color="auto" w:fill="auto"/>
            <w:noWrap/>
            <w:vAlign w:val="bottom"/>
            <w:hideMark/>
          </w:tcPr>
          <w:p w14:paraId="74C7FD5A"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noWrap/>
            <w:vAlign w:val="center"/>
            <w:hideMark/>
          </w:tcPr>
          <w:p w14:paraId="374F6ED1"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conduct appropriate ratio analysis</w:t>
            </w:r>
          </w:p>
        </w:tc>
        <w:tc>
          <w:tcPr>
            <w:tcW w:w="5400" w:type="dxa"/>
            <w:tcBorders>
              <w:top w:val="nil"/>
              <w:left w:val="nil"/>
              <w:bottom w:val="nil"/>
              <w:right w:val="nil"/>
            </w:tcBorders>
            <w:shd w:val="clear" w:color="auto" w:fill="auto"/>
            <w:vAlign w:val="center"/>
            <w:hideMark/>
          </w:tcPr>
          <w:p w14:paraId="7D5B0AFC"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can calculate the appropriate ratios but are unable to explain them. 1 = students can calculate the appropriate ratios and explain their individual meanings 2 = students can calculate the appropriate ratios and provide a cohesive conclusion about the company’s performance</w:t>
            </w:r>
          </w:p>
        </w:tc>
      </w:tr>
    </w:tbl>
    <w:p w14:paraId="579129BF" w14:textId="77777777" w:rsidR="0009240A" w:rsidRDefault="0009240A">
      <w:r>
        <w:br w:type="page"/>
      </w:r>
    </w:p>
    <w:tbl>
      <w:tblPr>
        <w:tblW w:w="10170" w:type="dxa"/>
        <w:tblInd w:w="-720" w:type="dxa"/>
        <w:tblLook w:val="04A0" w:firstRow="1" w:lastRow="0" w:firstColumn="1" w:lastColumn="0" w:noHBand="0" w:noVBand="1"/>
      </w:tblPr>
      <w:tblGrid>
        <w:gridCol w:w="1035"/>
        <w:gridCol w:w="3735"/>
        <w:gridCol w:w="5400"/>
      </w:tblGrid>
      <w:tr w:rsidR="00186D26" w:rsidRPr="002D6DD3" w14:paraId="15488688" w14:textId="77777777" w:rsidTr="002D6DD3">
        <w:trPr>
          <w:trHeight w:val="312"/>
        </w:trPr>
        <w:tc>
          <w:tcPr>
            <w:tcW w:w="10170" w:type="dxa"/>
            <w:gridSpan w:val="3"/>
            <w:tcBorders>
              <w:top w:val="nil"/>
              <w:left w:val="nil"/>
              <w:bottom w:val="nil"/>
              <w:right w:val="nil"/>
            </w:tcBorders>
            <w:shd w:val="clear" w:color="auto" w:fill="auto"/>
            <w:noWrap/>
            <w:vAlign w:val="center"/>
            <w:hideMark/>
          </w:tcPr>
          <w:p w14:paraId="1BEE0528" w14:textId="476A6428" w:rsidR="00186D26" w:rsidRPr="002D6DD3" w:rsidRDefault="00186D26" w:rsidP="00186D2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lastRenderedPageBreak/>
              <w:t xml:space="preserve">Learning Goal 2: Students effectively research accounting and tax issues [ACC 625] </w:t>
            </w:r>
          </w:p>
        </w:tc>
      </w:tr>
      <w:tr w:rsidR="00186D26" w:rsidRPr="002D6DD3" w14:paraId="76049BAC" w14:textId="77777777" w:rsidTr="002D6DD3">
        <w:trPr>
          <w:trHeight w:val="1248"/>
        </w:trPr>
        <w:tc>
          <w:tcPr>
            <w:tcW w:w="1035" w:type="dxa"/>
            <w:tcBorders>
              <w:top w:val="nil"/>
              <w:left w:val="nil"/>
              <w:bottom w:val="nil"/>
              <w:right w:val="nil"/>
            </w:tcBorders>
            <w:shd w:val="clear" w:color="auto" w:fill="auto"/>
            <w:noWrap/>
            <w:vAlign w:val="bottom"/>
            <w:hideMark/>
          </w:tcPr>
          <w:p w14:paraId="1A5DCF53" w14:textId="77777777" w:rsidR="00186D26" w:rsidRPr="002D6DD3" w:rsidRDefault="00186D26" w:rsidP="00186D2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14:paraId="1BE7544F"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identify relevant accounting and tax issues</w:t>
            </w:r>
          </w:p>
        </w:tc>
        <w:tc>
          <w:tcPr>
            <w:tcW w:w="5400" w:type="dxa"/>
            <w:tcBorders>
              <w:top w:val="nil"/>
              <w:left w:val="nil"/>
              <w:bottom w:val="nil"/>
              <w:right w:val="nil"/>
            </w:tcBorders>
            <w:shd w:val="clear" w:color="auto" w:fill="auto"/>
            <w:vAlign w:val="center"/>
            <w:hideMark/>
          </w:tcPr>
          <w:p w14:paraId="149A142C"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not able to articulate relevant accounting and tax issues 1 = students are able to articulate relevant accounting and tax issues 2 =students are able to articulate relevant accounting and tax issues in the context of the relevant law or authoritative literature.</w:t>
            </w:r>
          </w:p>
        </w:tc>
      </w:tr>
      <w:tr w:rsidR="00186D26" w:rsidRPr="002D6DD3" w14:paraId="30357312" w14:textId="77777777" w:rsidTr="002D6DD3">
        <w:trPr>
          <w:trHeight w:val="312"/>
        </w:trPr>
        <w:tc>
          <w:tcPr>
            <w:tcW w:w="1035" w:type="dxa"/>
            <w:tcBorders>
              <w:top w:val="nil"/>
              <w:left w:val="nil"/>
              <w:bottom w:val="nil"/>
              <w:right w:val="nil"/>
            </w:tcBorders>
            <w:shd w:val="clear" w:color="auto" w:fill="auto"/>
            <w:noWrap/>
            <w:vAlign w:val="bottom"/>
            <w:hideMark/>
          </w:tcPr>
          <w:p w14:paraId="29D4FE76"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bottom"/>
            <w:hideMark/>
          </w:tcPr>
          <w:p w14:paraId="6B32BAC6"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143429D4" w14:textId="77777777" w:rsidR="00186D26" w:rsidRPr="002D6DD3" w:rsidRDefault="00186D26" w:rsidP="00186D26">
            <w:pPr>
              <w:spacing w:after="0" w:line="240" w:lineRule="auto"/>
              <w:rPr>
                <w:rFonts w:ascii="Times New Roman" w:eastAsia="Times New Roman" w:hAnsi="Times New Roman" w:cs="Times New Roman"/>
                <w:sz w:val="20"/>
                <w:szCs w:val="20"/>
              </w:rPr>
            </w:pPr>
          </w:p>
        </w:tc>
      </w:tr>
      <w:tr w:rsidR="00186D26" w:rsidRPr="002D6DD3" w14:paraId="28359ED6" w14:textId="77777777" w:rsidTr="002D6DD3">
        <w:trPr>
          <w:trHeight w:val="312"/>
        </w:trPr>
        <w:tc>
          <w:tcPr>
            <w:tcW w:w="1035" w:type="dxa"/>
            <w:tcBorders>
              <w:top w:val="nil"/>
              <w:left w:val="nil"/>
              <w:bottom w:val="nil"/>
              <w:right w:val="nil"/>
            </w:tcBorders>
            <w:shd w:val="clear" w:color="auto" w:fill="auto"/>
            <w:noWrap/>
            <w:vAlign w:val="bottom"/>
            <w:hideMark/>
          </w:tcPr>
          <w:p w14:paraId="0D8C5734"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14:paraId="5BFA1B50"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24F6B976" w14:textId="77777777" w:rsidR="00186D26" w:rsidRPr="002D6DD3" w:rsidRDefault="00186D26" w:rsidP="00186D26">
            <w:pPr>
              <w:spacing w:after="0" w:line="240" w:lineRule="auto"/>
              <w:rPr>
                <w:rFonts w:ascii="Times New Roman" w:eastAsia="Times New Roman" w:hAnsi="Times New Roman" w:cs="Times New Roman"/>
                <w:sz w:val="20"/>
                <w:szCs w:val="20"/>
              </w:rPr>
            </w:pPr>
          </w:p>
        </w:tc>
      </w:tr>
      <w:tr w:rsidR="00186D26" w:rsidRPr="002D6DD3" w14:paraId="71CD6670" w14:textId="77777777" w:rsidTr="002D6DD3">
        <w:trPr>
          <w:trHeight w:val="1248"/>
        </w:trPr>
        <w:tc>
          <w:tcPr>
            <w:tcW w:w="1035" w:type="dxa"/>
            <w:tcBorders>
              <w:top w:val="nil"/>
              <w:left w:val="nil"/>
              <w:bottom w:val="nil"/>
              <w:right w:val="nil"/>
            </w:tcBorders>
            <w:shd w:val="clear" w:color="auto" w:fill="auto"/>
            <w:noWrap/>
            <w:vAlign w:val="bottom"/>
            <w:hideMark/>
          </w:tcPr>
          <w:p w14:paraId="2C1B4FB6"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14:paraId="2ECDB609"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demonstrate familiarity with electronic reference materials by locating and documenting the specific authorities that support an accounting or tax position</w:t>
            </w:r>
          </w:p>
        </w:tc>
        <w:tc>
          <w:tcPr>
            <w:tcW w:w="5400" w:type="dxa"/>
            <w:tcBorders>
              <w:top w:val="nil"/>
              <w:left w:val="nil"/>
              <w:bottom w:val="nil"/>
              <w:right w:val="nil"/>
            </w:tcBorders>
            <w:shd w:val="clear" w:color="auto" w:fill="auto"/>
            <w:vAlign w:val="center"/>
            <w:hideMark/>
          </w:tcPr>
          <w:p w14:paraId="24CD4499"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 is unable to identify appropriate accounting or tax authoritative literature 1 = student is able to identify appropriate accounting or tax authoritative literature 2 = student is able to identify appropriate hierarchy of accounting or tax authoritative literature</w:t>
            </w:r>
          </w:p>
        </w:tc>
      </w:tr>
      <w:tr w:rsidR="00186D26" w:rsidRPr="002D6DD3" w14:paraId="15E2AA48" w14:textId="77777777" w:rsidTr="002D6DD3">
        <w:trPr>
          <w:trHeight w:val="312"/>
        </w:trPr>
        <w:tc>
          <w:tcPr>
            <w:tcW w:w="1035" w:type="dxa"/>
            <w:tcBorders>
              <w:top w:val="nil"/>
              <w:left w:val="nil"/>
              <w:bottom w:val="nil"/>
              <w:right w:val="nil"/>
            </w:tcBorders>
            <w:shd w:val="clear" w:color="auto" w:fill="auto"/>
            <w:noWrap/>
            <w:vAlign w:val="bottom"/>
            <w:hideMark/>
          </w:tcPr>
          <w:p w14:paraId="6FDFD41D"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bottom"/>
            <w:hideMark/>
          </w:tcPr>
          <w:p w14:paraId="78D95F6F"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462F0BC0" w14:textId="77777777" w:rsidR="00186D26" w:rsidRPr="002D6DD3" w:rsidRDefault="00186D26" w:rsidP="00186D26">
            <w:pPr>
              <w:spacing w:after="0" w:line="240" w:lineRule="auto"/>
              <w:rPr>
                <w:rFonts w:ascii="Times New Roman" w:eastAsia="Times New Roman" w:hAnsi="Times New Roman" w:cs="Times New Roman"/>
                <w:sz w:val="20"/>
                <w:szCs w:val="20"/>
              </w:rPr>
            </w:pPr>
          </w:p>
        </w:tc>
      </w:tr>
      <w:tr w:rsidR="00186D26" w:rsidRPr="002D6DD3" w14:paraId="7C89C689" w14:textId="77777777" w:rsidTr="002D6DD3">
        <w:trPr>
          <w:trHeight w:val="1560"/>
        </w:trPr>
        <w:tc>
          <w:tcPr>
            <w:tcW w:w="1035" w:type="dxa"/>
            <w:tcBorders>
              <w:top w:val="nil"/>
              <w:left w:val="nil"/>
              <w:bottom w:val="nil"/>
              <w:right w:val="nil"/>
            </w:tcBorders>
            <w:shd w:val="clear" w:color="auto" w:fill="auto"/>
            <w:noWrap/>
            <w:vAlign w:val="bottom"/>
            <w:hideMark/>
          </w:tcPr>
          <w:p w14:paraId="33AB445B" w14:textId="77777777" w:rsidR="00186D26" w:rsidRPr="002D6DD3" w:rsidRDefault="00186D26" w:rsidP="00186D2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14:paraId="4C6A1360"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can research accounting issues using library and internet resources</w:t>
            </w:r>
          </w:p>
        </w:tc>
        <w:tc>
          <w:tcPr>
            <w:tcW w:w="5400" w:type="dxa"/>
            <w:tcBorders>
              <w:top w:val="nil"/>
              <w:left w:val="nil"/>
              <w:bottom w:val="nil"/>
              <w:right w:val="nil"/>
            </w:tcBorders>
            <w:shd w:val="clear" w:color="auto" w:fill="auto"/>
            <w:vAlign w:val="center"/>
            <w:hideMark/>
          </w:tcPr>
          <w:p w14:paraId="1C762C2F" w14:textId="77777777" w:rsidR="00186D26" w:rsidRPr="002D6DD3" w:rsidRDefault="00186D26" w:rsidP="00186D2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undertake minimal research, relying primarily on a single source of information 1 = students undertake significant research, relying on multiple sources of information which they are able to summarize 2 = students undertake significant research, relying on multiple sources of information that they integrate in their analysis</w:t>
            </w:r>
          </w:p>
        </w:tc>
      </w:tr>
    </w:tbl>
    <w:p w14:paraId="4C927034" w14:textId="0D1CBCA8" w:rsidR="006017A0" w:rsidRDefault="006017A0" w:rsidP="00367C98">
      <w:pPr>
        <w:spacing w:after="0" w:line="240" w:lineRule="auto"/>
        <w:rPr>
          <w:rFonts w:ascii="Times New Roman" w:hAnsi="Times New Roman" w:cs="Times New Roman"/>
        </w:rPr>
      </w:pPr>
    </w:p>
    <w:p w14:paraId="227E4370" w14:textId="77777777" w:rsidR="006017A0" w:rsidRDefault="006017A0">
      <w:pPr>
        <w:rPr>
          <w:rFonts w:ascii="Times New Roman" w:hAnsi="Times New Roman" w:cs="Times New Roman"/>
        </w:rPr>
      </w:pPr>
      <w:r>
        <w:rPr>
          <w:rFonts w:ascii="Times New Roman" w:hAnsi="Times New Roman" w:cs="Times New Roman"/>
        </w:rPr>
        <w:br w:type="page"/>
      </w:r>
    </w:p>
    <w:p w14:paraId="30C45787" w14:textId="77777777" w:rsidR="006017A0" w:rsidRPr="00B423C2" w:rsidRDefault="006017A0" w:rsidP="006017A0">
      <w:pPr>
        <w:spacing w:after="0" w:line="240" w:lineRule="auto"/>
        <w:rPr>
          <w:rFonts w:ascii="Times New Roman" w:eastAsia="Times New Roman" w:hAnsi="Times New Roman" w:cs="Times New Roman"/>
          <w:sz w:val="24"/>
          <w:szCs w:val="24"/>
        </w:rPr>
      </w:pPr>
    </w:p>
    <w:p w14:paraId="02C58E5C" w14:textId="77777777" w:rsidR="006017A0" w:rsidRPr="00B423C2" w:rsidRDefault="006017A0" w:rsidP="006017A0">
      <w:pPr>
        <w:spacing w:after="0" w:line="240" w:lineRule="auto"/>
        <w:rPr>
          <w:rFonts w:ascii="Times New Roman" w:eastAsia="Times New Roman" w:hAnsi="Times New Roman" w:cs="Times New Roman"/>
          <w:sz w:val="24"/>
          <w:szCs w:val="24"/>
        </w:rPr>
      </w:pPr>
    </w:p>
    <w:p w14:paraId="6FF31A3D"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b/>
          <w:bCs/>
          <w:color w:val="000000"/>
        </w:rPr>
        <w:t>SOA Mission:</w:t>
      </w:r>
    </w:p>
    <w:p w14:paraId="5C42868E"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b/>
          <w:bCs/>
          <w:color w:val="000000"/>
        </w:rPr>
        <w:t>We are an academic community whose mission is to provide students with excellence in accounting education and a sense of professional responsibility relevant to a global economy and to advance accounting knowledge through quality research.</w:t>
      </w:r>
    </w:p>
    <w:p w14:paraId="7F30D1D2"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sz w:val="24"/>
          <w:szCs w:val="24"/>
        </w:rPr>
        <w:t xml:space="preserve"> </w:t>
      </w:r>
    </w:p>
    <w:p w14:paraId="0EEE5622"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b/>
          <w:bCs/>
          <w:color w:val="000000"/>
        </w:rPr>
        <w:t>Undergraduate Accounting Mission:</w:t>
      </w:r>
    </w:p>
    <w:p w14:paraId="686B1F1B"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b/>
          <w:bCs/>
          <w:color w:val="000000"/>
        </w:rPr>
        <w:t>The mission of the undergraduate program in accounting is to educate students in the preparation, presentation, and evaluation of accounting information</w:t>
      </w:r>
    </w:p>
    <w:p w14:paraId="709536F5"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sz w:val="24"/>
          <w:szCs w:val="24"/>
        </w:rPr>
        <w:t xml:space="preserve"> </w:t>
      </w:r>
    </w:p>
    <w:p w14:paraId="276A4147"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Student can demonstrate the understanding of financial, managerial, and tax accounting concepts. (200, 401, 323, 321), C- or above</w:t>
      </w:r>
    </w:p>
    <w:p w14:paraId="32570667"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Student can demonstrate the usage of financial, managerial, and tax accounting information. (460, b, c, e), research projects</w:t>
      </w:r>
    </w:p>
    <w:p w14:paraId="135DFE8F" w14:textId="77777777" w:rsidR="00BD4DD6" w:rsidRDefault="00BD4DD6" w:rsidP="00BD4DD6">
      <w:pPr>
        <w:spacing w:after="0" w:line="240" w:lineRule="auto"/>
        <w:rPr>
          <w:rFonts w:ascii="Times New Roman" w:eastAsia="Times New Roman" w:hAnsi="Times New Roman" w:cs="Times New Roman"/>
          <w:color w:val="000000"/>
        </w:rPr>
      </w:pPr>
      <w:r w:rsidRPr="00B423C2">
        <w:rPr>
          <w:rFonts w:ascii="Times New Roman" w:eastAsia="Times New Roman" w:hAnsi="Times New Roman" w:cs="Times New Roman"/>
          <w:color w:val="000000"/>
        </w:rPr>
        <w:t xml:space="preserve">Students can evaluate the </w:t>
      </w:r>
      <w:r w:rsidRPr="00FB1CF4">
        <w:rPr>
          <w:rFonts w:ascii="Times New Roman" w:eastAsia="Times New Roman" w:hAnsi="Times New Roman" w:cs="Times New Roman"/>
          <w:color w:val="000000"/>
        </w:rPr>
        <w:t>reliability of accounting information systems and design an effective audit program (4</w:t>
      </w:r>
      <w:r>
        <w:rPr>
          <w:rFonts w:ascii="Times New Roman" w:eastAsia="Times New Roman" w:hAnsi="Times New Roman" w:cs="Times New Roman"/>
          <w:color w:val="000000"/>
        </w:rPr>
        <w:t>09</w:t>
      </w:r>
      <w:r w:rsidRPr="00FB1CF4">
        <w:rPr>
          <w:rFonts w:ascii="Times New Roman" w:eastAsia="Times New Roman" w:hAnsi="Times New Roman" w:cs="Times New Roman"/>
          <w:color w:val="000000"/>
        </w:rPr>
        <w:t>). Project</w:t>
      </w:r>
    </w:p>
    <w:p w14:paraId="250E9780" w14:textId="77777777" w:rsidR="00BD4DD6" w:rsidRPr="00FB1CF4" w:rsidRDefault="00BD4DD6" w:rsidP="00BD4DD6">
      <w:pPr>
        <w:shd w:val="clear" w:color="auto" w:fill="FFFFFF"/>
        <w:spacing w:after="0" w:line="240" w:lineRule="auto"/>
        <w:rPr>
          <w:rFonts w:ascii="Times New Roman" w:eastAsia="Times New Roman" w:hAnsi="Times New Roman" w:cs="Times New Roman"/>
          <w:color w:val="222222"/>
        </w:rPr>
      </w:pPr>
      <w:r w:rsidRPr="00FB1CF4">
        <w:rPr>
          <w:rFonts w:ascii="Times New Roman" w:eastAsia="Times New Roman" w:hAnsi="Times New Roman" w:cs="Times New Roman"/>
          <w:color w:val="000000"/>
        </w:rPr>
        <w:t>S</w:t>
      </w:r>
      <w:r w:rsidRPr="00FB1CF4">
        <w:rPr>
          <w:rFonts w:ascii="Times New Roman" w:eastAsia="Times New Roman" w:hAnsi="Times New Roman" w:cs="Times New Roman"/>
          <w:color w:val="222222"/>
        </w:rPr>
        <w:t>tudents should be able to articulate the overall approach that auditors use in a financial statement audit</w:t>
      </w:r>
    </w:p>
    <w:p w14:paraId="3BD6D9D3" w14:textId="77777777" w:rsidR="00BD4DD6" w:rsidRPr="00FB1CF4" w:rsidRDefault="00BD4DD6" w:rsidP="00BD4DD6">
      <w:pPr>
        <w:shd w:val="clear" w:color="auto" w:fill="FFFFFF"/>
        <w:spacing w:after="0" w:line="240" w:lineRule="auto"/>
        <w:rPr>
          <w:rFonts w:ascii="Times New Roman" w:eastAsia="Times New Roman" w:hAnsi="Times New Roman" w:cs="Times New Roman"/>
          <w:color w:val="222222"/>
        </w:rPr>
      </w:pPr>
      <w:r w:rsidRPr="00FB1CF4">
        <w:rPr>
          <w:rFonts w:ascii="Times New Roman" w:eastAsia="Times New Roman" w:hAnsi="Times New Roman" w:cs="Times New Roman"/>
          <w:color w:val="222222"/>
        </w:rPr>
        <w:t xml:space="preserve">Evaluation mechanism: </w:t>
      </w:r>
      <w:r>
        <w:rPr>
          <w:rFonts w:ascii="Times New Roman" w:eastAsia="Times New Roman" w:hAnsi="Times New Roman" w:cs="Times New Roman"/>
          <w:color w:val="222222"/>
        </w:rPr>
        <w:t xml:space="preserve">418 </w:t>
      </w:r>
      <w:r w:rsidRPr="00FB1CF4">
        <w:rPr>
          <w:rFonts w:ascii="Times New Roman" w:eastAsia="Times New Roman" w:hAnsi="Times New Roman" w:cs="Times New Roman"/>
          <w:color w:val="222222"/>
        </w:rPr>
        <w:t>final exam (“the articulation of the overall audit approach could be included as part of the final exam”)</w:t>
      </w:r>
    </w:p>
    <w:p w14:paraId="657C6197"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sz w:val="24"/>
          <w:szCs w:val="24"/>
        </w:rPr>
        <w:t xml:space="preserve"> </w:t>
      </w:r>
    </w:p>
    <w:p w14:paraId="6FB8BA04"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b/>
          <w:bCs/>
          <w:color w:val="000000"/>
        </w:rPr>
        <w:t>MAcc Mission:</w:t>
      </w:r>
    </w:p>
    <w:p w14:paraId="1CC51554"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b/>
          <w:bCs/>
          <w:color w:val="000000"/>
        </w:rPr>
        <w:t>The mission of the Master's of Accounting Program is to further advance students' accounting knowledge and to develop analytical, research and communication skills in becoming professional accountants.</w:t>
      </w:r>
    </w:p>
    <w:p w14:paraId="4FD00451"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sz w:val="24"/>
          <w:szCs w:val="24"/>
        </w:rPr>
        <w:t xml:space="preserve"> </w:t>
      </w:r>
    </w:p>
    <w:p w14:paraId="7A42783B"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Students are able to demonstrate knowledge of advanced accounting and tax subjects (415, 407) Passing grades (B- or above)</w:t>
      </w:r>
    </w:p>
    <w:p w14:paraId="630B6359"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Students are able to utilize analytical and research skills for problem solving (625- research project and 648-financial statement analysis case/project)</w:t>
      </w:r>
    </w:p>
    <w:p w14:paraId="46EF272C"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Students demonstrate written and oral communication skills in a professional setting (625-written, 616 oral)</w:t>
      </w:r>
    </w:p>
    <w:p w14:paraId="5FBE94A8"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Students are able to integrate knowledge and skills to address contemporary accounting issues (660). (B- or above)</w:t>
      </w:r>
    </w:p>
    <w:p w14:paraId="2D59CA6C"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sz w:val="24"/>
          <w:szCs w:val="24"/>
        </w:rPr>
        <w:t xml:space="preserve"> </w:t>
      </w:r>
    </w:p>
    <w:p w14:paraId="5DD5FD9E" w14:textId="52697828" w:rsidR="006017A0" w:rsidRPr="00B423C2" w:rsidRDefault="006017A0" w:rsidP="006017A0">
      <w:pPr>
        <w:rPr>
          <w:rFonts w:ascii="Times New Roman" w:eastAsia="Times New Roman" w:hAnsi="Times New Roman" w:cs="Times New Roman"/>
          <w:sz w:val="24"/>
          <w:szCs w:val="24"/>
        </w:rPr>
      </w:pPr>
      <w:r w:rsidRPr="00B423C2">
        <w:rPr>
          <w:rFonts w:ascii="Times New Roman" w:eastAsia="Times New Roman" w:hAnsi="Times New Roman" w:cs="Times New Roman"/>
          <w:b/>
          <w:bCs/>
          <w:color w:val="000000"/>
        </w:rPr>
        <w:t>PhD Program Mission:</w:t>
      </w:r>
    </w:p>
    <w:p w14:paraId="756F88BC"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b/>
          <w:bCs/>
          <w:color w:val="000000"/>
        </w:rPr>
        <w:t>The mission of the PhD program is to train students to become scholars in accounting and to place them in institutions where research and teaching are encouraged and rewarded.</w:t>
      </w:r>
    </w:p>
    <w:p w14:paraId="52DD9B8B" w14:textId="77777777" w:rsidR="006017A0" w:rsidRPr="00B423C2" w:rsidRDefault="006017A0" w:rsidP="006017A0">
      <w:pPr>
        <w:spacing w:after="0" w:line="240" w:lineRule="auto"/>
        <w:rPr>
          <w:rFonts w:ascii="Times New Roman" w:eastAsia="Times New Roman" w:hAnsi="Times New Roman" w:cs="Times New Roman"/>
          <w:sz w:val="24"/>
          <w:szCs w:val="24"/>
        </w:rPr>
      </w:pPr>
    </w:p>
    <w:p w14:paraId="1AA4F818"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PhD students are equipped with the capability to discover critical accounting research questions coupled with the ability to address them effectively.</w:t>
      </w:r>
    </w:p>
    <w:p w14:paraId="45CE66F8"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PhD students are capable of high quality instruction of undergraduate level accounting courses.</w:t>
      </w:r>
    </w:p>
    <w:p w14:paraId="1A50FF0E"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sz w:val="24"/>
          <w:szCs w:val="24"/>
        </w:rPr>
        <w:t xml:space="preserve"> </w:t>
      </w:r>
    </w:p>
    <w:p w14:paraId="30557016" w14:textId="77777777" w:rsidR="006017A0" w:rsidRPr="00B423C2" w:rsidRDefault="006017A0" w:rsidP="006017A0">
      <w:pPr>
        <w:spacing w:after="0" w:line="240" w:lineRule="auto"/>
        <w:rPr>
          <w:rFonts w:ascii="Times New Roman" w:eastAsia="Times New Roman" w:hAnsi="Times New Roman" w:cs="Times New Roman"/>
          <w:sz w:val="24"/>
          <w:szCs w:val="24"/>
        </w:rPr>
      </w:pPr>
      <w:r w:rsidRPr="00B423C2">
        <w:rPr>
          <w:rFonts w:ascii="Times New Roman" w:eastAsia="Times New Roman" w:hAnsi="Times New Roman" w:cs="Times New Roman"/>
          <w:color w:val="000000"/>
        </w:rPr>
        <w:t>Boochun will update Accounting goals and assessment for PhD program.</w:t>
      </w:r>
    </w:p>
    <w:p w14:paraId="29CF3479" w14:textId="77777777" w:rsidR="00A32274" w:rsidRPr="00367C98" w:rsidRDefault="00A32274" w:rsidP="00367C98">
      <w:pPr>
        <w:spacing w:after="0" w:line="240" w:lineRule="auto"/>
        <w:rPr>
          <w:rFonts w:ascii="Times New Roman" w:hAnsi="Times New Roman" w:cs="Times New Roman"/>
        </w:rPr>
      </w:pPr>
    </w:p>
    <w:sectPr w:rsidR="00A32274" w:rsidRPr="00367C98" w:rsidSect="002D6DD3">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8A9E" w14:textId="77777777" w:rsidR="00A32DA5" w:rsidRDefault="00A32DA5" w:rsidP="00897DD9">
      <w:pPr>
        <w:spacing w:after="0" w:line="240" w:lineRule="auto"/>
      </w:pPr>
      <w:r>
        <w:separator/>
      </w:r>
    </w:p>
  </w:endnote>
  <w:endnote w:type="continuationSeparator" w:id="0">
    <w:p w14:paraId="527E76F4" w14:textId="77777777" w:rsidR="00A32DA5" w:rsidRDefault="00A32DA5" w:rsidP="0089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77AC" w14:textId="77777777" w:rsidR="006017A0" w:rsidRDefault="00601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195757"/>
      <w:docPartObj>
        <w:docPartGallery w:val="Page Numbers (Bottom of Page)"/>
        <w:docPartUnique/>
      </w:docPartObj>
    </w:sdtPr>
    <w:sdtEndPr>
      <w:rPr>
        <w:noProof/>
      </w:rPr>
    </w:sdtEndPr>
    <w:sdtContent>
      <w:p w14:paraId="182D9B07" w14:textId="2DA03B01" w:rsidR="006017A0" w:rsidRDefault="006017A0">
        <w:pPr>
          <w:pStyle w:val="Footer"/>
          <w:jc w:val="right"/>
        </w:pPr>
        <w:r>
          <w:fldChar w:fldCharType="begin"/>
        </w:r>
        <w:r>
          <w:instrText xml:space="preserve"> PAGE   \* MERGEFORMAT </w:instrText>
        </w:r>
        <w:r>
          <w:fldChar w:fldCharType="separate"/>
        </w:r>
        <w:r w:rsidR="00E6372F">
          <w:rPr>
            <w:noProof/>
          </w:rPr>
          <w:t>1</w:t>
        </w:r>
        <w:r>
          <w:rPr>
            <w:noProof/>
          </w:rPr>
          <w:fldChar w:fldCharType="end"/>
        </w:r>
      </w:p>
    </w:sdtContent>
  </w:sdt>
  <w:p w14:paraId="28A11A8F" w14:textId="77777777" w:rsidR="006017A0" w:rsidRDefault="00601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239A" w14:textId="77777777" w:rsidR="006017A0" w:rsidRDefault="0060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452E7" w14:textId="77777777" w:rsidR="00A32DA5" w:rsidRDefault="00A32DA5" w:rsidP="00897DD9">
      <w:pPr>
        <w:spacing w:after="0" w:line="240" w:lineRule="auto"/>
      </w:pPr>
      <w:r>
        <w:separator/>
      </w:r>
    </w:p>
  </w:footnote>
  <w:footnote w:type="continuationSeparator" w:id="0">
    <w:p w14:paraId="20505BCB" w14:textId="77777777" w:rsidR="00A32DA5" w:rsidRDefault="00A32DA5" w:rsidP="0089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0577" w14:textId="77777777" w:rsidR="006017A0" w:rsidRDefault="00601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9125" w14:textId="77777777" w:rsidR="006017A0" w:rsidRDefault="00601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BBF6" w14:textId="77777777" w:rsidR="006017A0" w:rsidRDefault="00601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2EE"/>
    <w:multiLevelType w:val="hybridMultilevel"/>
    <w:tmpl w:val="F7F620BE"/>
    <w:lvl w:ilvl="0" w:tplc="F1E22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75C37"/>
    <w:multiLevelType w:val="hybridMultilevel"/>
    <w:tmpl w:val="CF20A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5112"/>
    <w:multiLevelType w:val="multilevel"/>
    <w:tmpl w:val="C10A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C5C47"/>
    <w:multiLevelType w:val="hybridMultilevel"/>
    <w:tmpl w:val="329026D2"/>
    <w:lvl w:ilvl="0" w:tplc="0792CCD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9B91CFC"/>
    <w:multiLevelType w:val="hybridMultilevel"/>
    <w:tmpl w:val="582E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566F7"/>
    <w:multiLevelType w:val="multilevel"/>
    <w:tmpl w:val="C85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203C6"/>
    <w:multiLevelType w:val="hybridMultilevel"/>
    <w:tmpl w:val="F9B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4CC"/>
    <w:multiLevelType w:val="hybridMultilevel"/>
    <w:tmpl w:val="FCEA2512"/>
    <w:lvl w:ilvl="0" w:tplc="42F87C1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255C79F6"/>
    <w:multiLevelType w:val="hybridMultilevel"/>
    <w:tmpl w:val="6688D90A"/>
    <w:lvl w:ilvl="0" w:tplc="A446AD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60759"/>
    <w:multiLevelType w:val="multilevel"/>
    <w:tmpl w:val="2DCC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079F6"/>
    <w:multiLevelType w:val="hybridMultilevel"/>
    <w:tmpl w:val="087E44E6"/>
    <w:lvl w:ilvl="0" w:tplc="ACC8EE34">
      <w:start w:val="1"/>
      <w:numFmt w:val="lowerLetter"/>
      <w:lvlText w:val="%1."/>
      <w:lvlJc w:val="left"/>
      <w:pPr>
        <w:ind w:left="57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B1498"/>
    <w:multiLevelType w:val="hybridMultilevel"/>
    <w:tmpl w:val="7FCC17C8"/>
    <w:lvl w:ilvl="0" w:tplc="ECD0AD7C">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30AF6228"/>
    <w:multiLevelType w:val="hybridMultilevel"/>
    <w:tmpl w:val="6F5ECB8C"/>
    <w:lvl w:ilvl="0" w:tplc="ECD0AD7C">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3D771F0"/>
    <w:multiLevelType w:val="hybridMultilevel"/>
    <w:tmpl w:val="B1A81AEA"/>
    <w:lvl w:ilvl="0" w:tplc="0792CCD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34014E22"/>
    <w:multiLevelType w:val="hybridMultilevel"/>
    <w:tmpl w:val="8906223E"/>
    <w:lvl w:ilvl="0" w:tplc="ECD0AD7C">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3A6E537A"/>
    <w:multiLevelType w:val="hybridMultilevel"/>
    <w:tmpl w:val="B6CC4680"/>
    <w:lvl w:ilvl="0" w:tplc="DCBEF4AA">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6" w15:restartNumberingAfterBreak="0">
    <w:nsid w:val="3FB244A7"/>
    <w:multiLevelType w:val="hybridMultilevel"/>
    <w:tmpl w:val="C6B20D66"/>
    <w:lvl w:ilvl="0" w:tplc="86C0DE1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404425EF"/>
    <w:multiLevelType w:val="hybridMultilevel"/>
    <w:tmpl w:val="D0328DCE"/>
    <w:lvl w:ilvl="0" w:tplc="ACC8EE34">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42724BB2"/>
    <w:multiLevelType w:val="multilevel"/>
    <w:tmpl w:val="8436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41330"/>
    <w:multiLevelType w:val="multilevel"/>
    <w:tmpl w:val="A688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25C8D"/>
    <w:multiLevelType w:val="multilevel"/>
    <w:tmpl w:val="A9BE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1734B"/>
    <w:multiLevelType w:val="hybridMultilevel"/>
    <w:tmpl w:val="16A665B4"/>
    <w:lvl w:ilvl="0" w:tplc="4D8A3C0C">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2" w15:restartNumberingAfterBreak="0">
    <w:nsid w:val="48470E54"/>
    <w:multiLevelType w:val="hybridMultilevel"/>
    <w:tmpl w:val="F0989CA2"/>
    <w:lvl w:ilvl="0" w:tplc="86C0DE1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15:restartNumberingAfterBreak="0">
    <w:nsid w:val="52C51D29"/>
    <w:multiLevelType w:val="hybridMultilevel"/>
    <w:tmpl w:val="DF7E623E"/>
    <w:lvl w:ilvl="0" w:tplc="ECD0AD7C">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4" w15:restartNumberingAfterBreak="0">
    <w:nsid w:val="5D107799"/>
    <w:multiLevelType w:val="hybridMultilevel"/>
    <w:tmpl w:val="EDB8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D2ADD"/>
    <w:multiLevelType w:val="hybridMultilevel"/>
    <w:tmpl w:val="8D2E8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83EB9"/>
    <w:multiLevelType w:val="multilevel"/>
    <w:tmpl w:val="E66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C570D"/>
    <w:multiLevelType w:val="hybridMultilevel"/>
    <w:tmpl w:val="2F54F196"/>
    <w:lvl w:ilvl="0" w:tplc="42F87C1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70AC3E4A"/>
    <w:multiLevelType w:val="multilevel"/>
    <w:tmpl w:val="A5D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958F7"/>
    <w:multiLevelType w:val="hybridMultilevel"/>
    <w:tmpl w:val="9ACA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5B6A"/>
    <w:multiLevelType w:val="multilevel"/>
    <w:tmpl w:val="5C2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358A7"/>
    <w:multiLevelType w:val="hybridMultilevel"/>
    <w:tmpl w:val="E1E84512"/>
    <w:lvl w:ilvl="0" w:tplc="17E6453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DD36B88"/>
    <w:multiLevelType w:val="multilevel"/>
    <w:tmpl w:val="094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7622A"/>
    <w:multiLevelType w:val="multilevel"/>
    <w:tmpl w:val="570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5"/>
  </w:num>
  <w:num w:numId="4">
    <w:abstractNumId w:val="2"/>
  </w:num>
  <w:num w:numId="5">
    <w:abstractNumId w:val="28"/>
  </w:num>
  <w:num w:numId="6">
    <w:abstractNumId w:val="30"/>
  </w:num>
  <w:num w:numId="7">
    <w:abstractNumId w:val="9"/>
  </w:num>
  <w:num w:numId="8">
    <w:abstractNumId w:val="18"/>
  </w:num>
  <w:num w:numId="9">
    <w:abstractNumId w:val="19"/>
  </w:num>
  <w:num w:numId="10">
    <w:abstractNumId w:val="32"/>
  </w:num>
  <w:num w:numId="11">
    <w:abstractNumId w:val="33"/>
  </w:num>
  <w:num w:numId="12">
    <w:abstractNumId w:val="26"/>
  </w:num>
  <w:num w:numId="13">
    <w:abstractNumId w:val="1"/>
  </w:num>
  <w:num w:numId="14">
    <w:abstractNumId w:val="4"/>
  </w:num>
  <w:num w:numId="15">
    <w:abstractNumId w:val="24"/>
  </w:num>
  <w:num w:numId="16">
    <w:abstractNumId w:val="29"/>
  </w:num>
  <w:num w:numId="17">
    <w:abstractNumId w:val="25"/>
  </w:num>
  <w:num w:numId="18">
    <w:abstractNumId w:val="6"/>
  </w:num>
  <w:num w:numId="19">
    <w:abstractNumId w:val="8"/>
  </w:num>
  <w:num w:numId="20">
    <w:abstractNumId w:val="16"/>
  </w:num>
  <w:num w:numId="21">
    <w:abstractNumId w:val="22"/>
  </w:num>
  <w:num w:numId="22">
    <w:abstractNumId w:val="10"/>
  </w:num>
  <w:num w:numId="23">
    <w:abstractNumId w:val="17"/>
  </w:num>
  <w:num w:numId="24">
    <w:abstractNumId w:val="21"/>
  </w:num>
  <w:num w:numId="25">
    <w:abstractNumId w:val="3"/>
  </w:num>
  <w:num w:numId="26">
    <w:abstractNumId w:val="13"/>
  </w:num>
  <w:num w:numId="27">
    <w:abstractNumId w:val="27"/>
  </w:num>
  <w:num w:numId="28">
    <w:abstractNumId w:val="7"/>
  </w:num>
  <w:num w:numId="29">
    <w:abstractNumId w:val="31"/>
  </w:num>
  <w:num w:numId="30">
    <w:abstractNumId w:val="23"/>
  </w:num>
  <w:num w:numId="31">
    <w:abstractNumId w:val="11"/>
  </w:num>
  <w:num w:numId="32">
    <w:abstractNumId w:val="12"/>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A4"/>
    <w:rsid w:val="00075752"/>
    <w:rsid w:val="0009240A"/>
    <w:rsid w:val="0018643F"/>
    <w:rsid w:val="00186D26"/>
    <w:rsid w:val="002D6DD3"/>
    <w:rsid w:val="002F2D1C"/>
    <w:rsid w:val="0031173E"/>
    <w:rsid w:val="003176F3"/>
    <w:rsid w:val="0036163E"/>
    <w:rsid w:val="003668C4"/>
    <w:rsid w:val="00367C98"/>
    <w:rsid w:val="004253E9"/>
    <w:rsid w:val="004C089F"/>
    <w:rsid w:val="00552410"/>
    <w:rsid w:val="00562F81"/>
    <w:rsid w:val="005F3C1B"/>
    <w:rsid w:val="006017A0"/>
    <w:rsid w:val="00897DD9"/>
    <w:rsid w:val="008A1D9D"/>
    <w:rsid w:val="009F3654"/>
    <w:rsid w:val="00A32274"/>
    <w:rsid w:val="00A32DA5"/>
    <w:rsid w:val="00A4400F"/>
    <w:rsid w:val="00A950A1"/>
    <w:rsid w:val="00AA31FE"/>
    <w:rsid w:val="00AE1B91"/>
    <w:rsid w:val="00B2717B"/>
    <w:rsid w:val="00BD2DBB"/>
    <w:rsid w:val="00BD4DD6"/>
    <w:rsid w:val="00C000AE"/>
    <w:rsid w:val="00CE7E7A"/>
    <w:rsid w:val="00D05CDA"/>
    <w:rsid w:val="00D63F6C"/>
    <w:rsid w:val="00D711F9"/>
    <w:rsid w:val="00E6372F"/>
    <w:rsid w:val="00E775A2"/>
    <w:rsid w:val="00EB0FA4"/>
    <w:rsid w:val="00F14BF9"/>
    <w:rsid w:val="00FA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BDD4"/>
  <w15:chartTrackingRefBased/>
  <w15:docId w15:val="{A42468AD-DACA-41CB-8186-7081D016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E9"/>
  </w:style>
  <w:style w:type="paragraph" w:styleId="Heading2">
    <w:name w:val="heading 2"/>
    <w:basedOn w:val="Normal"/>
    <w:link w:val="Heading2Char"/>
    <w:uiPriority w:val="9"/>
    <w:qFormat/>
    <w:rsid w:val="00552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54"/>
    <w:pPr>
      <w:ind w:left="720"/>
      <w:contextualSpacing/>
    </w:pPr>
  </w:style>
  <w:style w:type="paragraph" w:styleId="NormalWeb">
    <w:name w:val="Normal (Web)"/>
    <w:basedOn w:val="Normal"/>
    <w:uiPriority w:val="99"/>
    <w:unhideWhenUsed/>
    <w:rsid w:val="00A95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52410"/>
    <w:rPr>
      <w:rFonts w:ascii="Times New Roman" w:eastAsia="Times New Roman" w:hAnsi="Times New Roman" w:cs="Times New Roman"/>
      <w:b/>
      <w:bCs/>
      <w:sz w:val="36"/>
      <w:szCs w:val="36"/>
    </w:rPr>
  </w:style>
  <w:style w:type="table" w:styleId="TableGrid">
    <w:name w:val="Table Grid"/>
    <w:basedOn w:val="TableNormal"/>
    <w:uiPriority w:val="59"/>
    <w:rsid w:val="0055241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3E9"/>
    <w:rPr>
      <w:b/>
      <w:bCs/>
    </w:rPr>
  </w:style>
  <w:style w:type="paragraph" w:styleId="Header">
    <w:name w:val="header"/>
    <w:basedOn w:val="Normal"/>
    <w:link w:val="HeaderChar"/>
    <w:uiPriority w:val="99"/>
    <w:unhideWhenUsed/>
    <w:rsid w:val="0089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D9"/>
  </w:style>
  <w:style w:type="paragraph" w:styleId="Footer">
    <w:name w:val="footer"/>
    <w:basedOn w:val="Normal"/>
    <w:link w:val="FooterChar"/>
    <w:uiPriority w:val="99"/>
    <w:unhideWhenUsed/>
    <w:rsid w:val="0089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4219">
      <w:bodyDiv w:val="1"/>
      <w:marLeft w:val="0"/>
      <w:marRight w:val="0"/>
      <w:marTop w:val="0"/>
      <w:marBottom w:val="0"/>
      <w:divBdr>
        <w:top w:val="none" w:sz="0" w:space="0" w:color="auto"/>
        <w:left w:val="none" w:sz="0" w:space="0" w:color="auto"/>
        <w:bottom w:val="none" w:sz="0" w:space="0" w:color="auto"/>
        <w:right w:val="none" w:sz="0" w:space="0" w:color="auto"/>
      </w:divBdr>
      <w:divsChild>
        <w:div w:id="151456484">
          <w:marLeft w:val="0"/>
          <w:marRight w:val="0"/>
          <w:marTop w:val="0"/>
          <w:marBottom w:val="0"/>
          <w:divBdr>
            <w:top w:val="none" w:sz="0" w:space="0" w:color="auto"/>
            <w:left w:val="none" w:sz="0" w:space="0" w:color="auto"/>
            <w:bottom w:val="none" w:sz="0" w:space="0" w:color="auto"/>
            <w:right w:val="none" w:sz="0" w:space="0" w:color="auto"/>
          </w:divBdr>
        </w:div>
        <w:div w:id="1420516656">
          <w:marLeft w:val="0"/>
          <w:marRight w:val="0"/>
          <w:marTop w:val="0"/>
          <w:marBottom w:val="0"/>
          <w:divBdr>
            <w:top w:val="none" w:sz="0" w:space="0" w:color="auto"/>
            <w:left w:val="none" w:sz="0" w:space="0" w:color="auto"/>
            <w:bottom w:val="none" w:sz="0" w:space="0" w:color="auto"/>
            <w:right w:val="none" w:sz="0" w:space="0" w:color="auto"/>
          </w:divBdr>
        </w:div>
        <w:div w:id="333075487">
          <w:marLeft w:val="0"/>
          <w:marRight w:val="0"/>
          <w:marTop w:val="0"/>
          <w:marBottom w:val="0"/>
          <w:divBdr>
            <w:top w:val="none" w:sz="0" w:space="0" w:color="auto"/>
            <w:left w:val="none" w:sz="0" w:space="0" w:color="auto"/>
            <w:bottom w:val="none" w:sz="0" w:space="0" w:color="auto"/>
            <w:right w:val="none" w:sz="0" w:space="0" w:color="auto"/>
          </w:divBdr>
        </w:div>
        <w:div w:id="1182012144">
          <w:marLeft w:val="0"/>
          <w:marRight w:val="0"/>
          <w:marTop w:val="0"/>
          <w:marBottom w:val="0"/>
          <w:divBdr>
            <w:top w:val="none" w:sz="0" w:space="0" w:color="auto"/>
            <w:left w:val="none" w:sz="0" w:space="0" w:color="auto"/>
            <w:bottom w:val="none" w:sz="0" w:space="0" w:color="auto"/>
            <w:right w:val="none" w:sz="0" w:space="0" w:color="auto"/>
          </w:divBdr>
        </w:div>
        <w:div w:id="299500702">
          <w:marLeft w:val="0"/>
          <w:marRight w:val="0"/>
          <w:marTop w:val="0"/>
          <w:marBottom w:val="0"/>
          <w:divBdr>
            <w:top w:val="none" w:sz="0" w:space="0" w:color="auto"/>
            <w:left w:val="none" w:sz="0" w:space="0" w:color="auto"/>
            <w:bottom w:val="none" w:sz="0" w:space="0" w:color="auto"/>
            <w:right w:val="none" w:sz="0" w:space="0" w:color="auto"/>
          </w:divBdr>
        </w:div>
        <w:div w:id="855115926">
          <w:marLeft w:val="0"/>
          <w:marRight w:val="0"/>
          <w:marTop w:val="0"/>
          <w:marBottom w:val="0"/>
          <w:divBdr>
            <w:top w:val="none" w:sz="0" w:space="0" w:color="auto"/>
            <w:left w:val="none" w:sz="0" w:space="0" w:color="auto"/>
            <w:bottom w:val="none" w:sz="0" w:space="0" w:color="auto"/>
            <w:right w:val="none" w:sz="0" w:space="0" w:color="auto"/>
          </w:divBdr>
        </w:div>
        <w:div w:id="1918860872">
          <w:marLeft w:val="0"/>
          <w:marRight w:val="0"/>
          <w:marTop w:val="0"/>
          <w:marBottom w:val="0"/>
          <w:divBdr>
            <w:top w:val="none" w:sz="0" w:space="0" w:color="auto"/>
            <w:left w:val="none" w:sz="0" w:space="0" w:color="auto"/>
            <w:bottom w:val="none" w:sz="0" w:space="0" w:color="auto"/>
            <w:right w:val="none" w:sz="0" w:space="0" w:color="auto"/>
          </w:divBdr>
        </w:div>
        <w:div w:id="871382686">
          <w:marLeft w:val="0"/>
          <w:marRight w:val="0"/>
          <w:marTop w:val="0"/>
          <w:marBottom w:val="0"/>
          <w:divBdr>
            <w:top w:val="none" w:sz="0" w:space="0" w:color="auto"/>
            <w:left w:val="none" w:sz="0" w:space="0" w:color="auto"/>
            <w:bottom w:val="none" w:sz="0" w:space="0" w:color="auto"/>
            <w:right w:val="none" w:sz="0" w:space="0" w:color="auto"/>
          </w:divBdr>
        </w:div>
        <w:div w:id="1207985101">
          <w:marLeft w:val="0"/>
          <w:marRight w:val="0"/>
          <w:marTop w:val="0"/>
          <w:marBottom w:val="0"/>
          <w:divBdr>
            <w:top w:val="none" w:sz="0" w:space="0" w:color="auto"/>
            <w:left w:val="none" w:sz="0" w:space="0" w:color="auto"/>
            <w:bottom w:val="none" w:sz="0" w:space="0" w:color="auto"/>
            <w:right w:val="none" w:sz="0" w:space="0" w:color="auto"/>
          </w:divBdr>
        </w:div>
        <w:div w:id="1496529234">
          <w:marLeft w:val="0"/>
          <w:marRight w:val="0"/>
          <w:marTop w:val="0"/>
          <w:marBottom w:val="0"/>
          <w:divBdr>
            <w:top w:val="none" w:sz="0" w:space="0" w:color="auto"/>
            <w:left w:val="none" w:sz="0" w:space="0" w:color="auto"/>
            <w:bottom w:val="none" w:sz="0" w:space="0" w:color="auto"/>
            <w:right w:val="none" w:sz="0" w:space="0" w:color="auto"/>
          </w:divBdr>
        </w:div>
        <w:div w:id="285743498">
          <w:marLeft w:val="0"/>
          <w:marRight w:val="0"/>
          <w:marTop w:val="0"/>
          <w:marBottom w:val="0"/>
          <w:divBdr>
            <w:top w:val="none" w:sz="0" w:space="0" w:color="auto"/>
            <w:left w:val="none" w:sz="0" w:space="0" w:color="auto"/>
            <w:bottom w:val="none" w:sz="0" w:space="0" w:color="auto"/>
            <w:right w:val="none" w:sz="0" w:space="0" w:color="auto"/>
          </w:divBdr>
        </w:div>
        <w:div w:id="1246377987">
          <w:marLeft w:val="0"/>
          <w:marRight w:val="0"/>
          <w:marTop w:val="0"/>
          <w:marBottom w:val="0"/>
          <w:divBdr>
            <w:top w:val="none" w:sz="0" w:space="0" w:color="auto"/>
            <w:left w:val="none" w:sz="0" w:space="0" w:color="auto"/>
            <w:bottom w:val="none" w:sz="0" w:space="0" w:color="auto"/>
            <w:right w:val="none" w:sz="0" w:space="0" w:color="auto"/>
          </w:divBdr>
        </w:div>
        <w:div w:id="1944459996">
          <w:marLeft w:val="0"/>
          <w:marRight w:val="0"/>
          <w:marTop w:val="0"/>
          <w:marBottom w:val="0"/>
          <w:divBdr>
            <w:top w:val="none" w:sz="0" w:space="0" w:color="auto"/>
            <w:left w:val="none" w:sz="0" w:space="0" w:color="auto"/>
            <w:bottom w:val="none" w:sz="0" w:space="0" w:color="auto"/>
            <w:right w:val="none" w:sz="0" w:space="0" w:color="auto"/>
          </w:divBdr>
        </w:div>
        <w:div w:id="1810324143">
          <w:marLeft w:val="0"/>
          <w:marRight w:val="0"/>
          <w:marTop w:val="0"/>
          <w:marBottom w:val="0"/>
          <w:divBdr>
            <w:top w:val="none" w:sz="0" w:space="0" w:color="auto"/>
            <w:left w:val="none" w:sz="0" w:space="0" w:color="auto"/>
            <w:bottom w:val="none" w:sz="0" w:space="0" w:color="auto"/>
            <w:right w:val="none" w:sz="0" w:space="0" w:color="auto"/>
          </w:divBdr>
        </w:div>
        <w:div w:id="303703361">
          <w:marLeft w:val="0"/>
          <w:marRight w:val="0"/>
          <w:marTop w:val="0"/>
          <w:marBottom w:val="0"/>
          <w:divBdr>
            <w:top w:val="none" w:sz="0" w:space="0" w:color="auto"/>
            <w:left w:val="none" w:sz="0" w:space="0" w:color="auto"/>
            <w:bottom w:val="none" w:sz="0" w:space="0" w:color="auto"/>
            <w:right w:val="none" w:sz="0" w:space="0" w:color="auto"/>
          </w:divBdr>
        </w:div>
        <w:div w:id="872114988">
          <w:marLeft w:val="0"/>
          <w:marRight w:val="0"/>
          <w:marTop w:val="0"/>
          <w:marBottom w:val="0"/>
          <w:divBdr>
            <w:top w:val="none" w:sz="0" w:space="0" w:color="auto"/>
            <w:left w:val="none" w:sz="0" w:space="0" w:color="auto"/>
            <w:bottom w:val="none" w:sz="0" w:space="0" w:color="auto"/>
            <w:right w:val="none" w:sz="0" w:space="0" w:color="auto"/>
          </w:divBdr>
        </w:div>
        <w:div w:id="551036426">
          <w:marLeft w:val="0"/>
          <w:marRight w:val="0"/>
          <w:marTop w:val="0"/>
          <w:marBottom w:val="0"/>
          <w:divBdr>
            <w:top w:val="none" w:sz="0" w:space="0" w:color="auto"/>
            <w:left w:val="none" w:sz="0" w:space="0" w:color="auto"/>
            <w:bottom w:val="none" w:sz="0" w:space="0" w:color="auto"/>
            <w:right w:val="none" w:sz="0" w:space="0" w:color="auto"/>
          </w:divBdr>
        </w:div>
        <w:div w:id="1306856377">
          <w:marLeft w:val="0"/>
          <w:marRight w:val="0"/>
          <w:marTop w:val="0"/>
          <w:marBottom w:val="0"/>
          <w:divBdr>
            <w:top w:val="none" w:sz="0" w:space="0" w:color="auto"/>
            <w:left w:val="none" w:sz="0" w:space="0" w:color="auto"/>
            <w:bottom w:val="none" w:sz="0" w:space="0" w:color="auto"/>
            <w:right w:val="none" w:sz="0" w:space="0" w:color="auto"/>
          </w:divBdr>
        </w:div>
        <w:div w:id="999425018">
          <w:marLeft w:val="0"/>
          <w:marRight w:val="0"/>
          <w:marTop w:val="0"/>
          <w:marBottom w:val="0"/>
          <w:divBdr>
            <w:top w:val="none" w:sz="0" w:space="0" w:color="auto"/>
            <w:left w:val="none" w:sz="0" w:space="0" w:color="auto"/>
            <w:bottom w:val="none" w:sz="0" w:space="0" w:color="auto"/>
            <w:right w:val="none" w:sz="0" w:space="0" w:color="auto"/>
          </w:divBdr>
        </w:div>
        <w:div w:id="237642394">
          <w:marLeft w:val="0"/>
          <w:marRight w:val="0"/>
          <w:marTop w:val="0"/>
          <w:marBottom w:val="0"/>
          <w:divBdr>
            <w:top w:val="none" w:sz="0" w:space="0" w:color="auto"/>
            <w:left w:val="none" w:sz="0" w:space="0" w:color="auto"/>
            <w:bottom w:val="none" w:sz="0" w:space="0" w:color="auto"/>
            <w:right w:val="none" w:sz="0" w:space="0" w:color="auto"/>
          </w:divBdr>
        </w:div>
        <w:div w:id="2069915682">
          <w:marLeft w:val="0"/>
          <w:marRight w:val="0"/>
          <w:marTop w:val="0"/>
          <w:marBottom w:val="0"/>
          <w:divBdr>
            <w:top w:val="none" w:sz="0" w:space="0" w:color="auto"/>
            <w:left w:val="none" w:sz="0" w:space="0" w:color="auto"/>
            <w:bottom w:val="none" w:sz="0" w:space="0" w:color="auto"/>
            <w:right w:val="none" w:sz="0" w:space="0" w:color="auto"/>
          </w:divBdr>
        </w:div>
        <w:div w:id="160783616">
          <w:marLeft w:val="0"/>
          <w:marRight w:val="0"/>
          <w:marTop w:val="0"/>
          <w:marBottom w:val="0"/>
          <w:divBdr>
            <w:top w:val="none" w:sz="0" w:space="0" w:color="auto"/>
            <w:left w:val="none" w:sz="0" w:space="0" w:color="auto"/>
            <w:bottom w:val="none" w:sz="0" w:space="0" w:color="auto"/>
            <w:right w:val="none" w:sz="0" w:space="0" w:color="auto"/>
          </w:divBdr>
        </w:div>
        <w:div w:id="1622762416">
          <w:marLeft w:val="0"/>
          <w:marRight w:val="0"/>
          <w:marTop w:val="0"/>
          <w:marBottom w:val="0"/>
          <w:divBdr>
            <w:top w:val="none" w:sz="0" w:space="0" w:color="auto"/>
            <w:left w:val="none" w:sz="0" w:space="0" w:color="auto"/>
            <w:bottom w:val="none" w:sz="0" w:space="0" w:color="auto"/>
            <w:right w:val="none" w:sz="0" w:space="0" w:color="auto"/>
          </w:divBdr>
        </w:div>
        <w:div w:id="2090609950">
          <w:marLeft w:val="0"/>
          <w:marRight w:val="0"/>
          <w:marTop w:val="0"/>
          <w:marBottom w:val="0"/>
          <w:divBdr>
            <w:top w:val="none" w:sz="0" w:space="0" w:color="auto"/>
            <w:left w:val="none" w:sz="0" w:space="0" w:color="auto"/>
            <w:bottom w:val="none" w:sz="0" w:space="0" w:color="auto"/>
            <w:right w:val="none" w:sz="0" w:space="0" w:color="auto"/>
          </w:divBdr>
        </w:div>
        <w:div w:id="1895773788">
          <w:marLeft w:val="0"/>
          <w:marRight w:val="0"/>
          <w:marTop w:val="0"/>
          <w:marBottom w:val="0"/>
          <w:divBdr>
            <w:top w:val="none" w:sz="0" w:space="0" w:color="auto"/>
            <w:left w:val="none" w:sz="0" w:space="0" w:color="auto"/>
            <w:bottom w:val="none" w:sz="0" w:space="0" w:color="auto"/>
            <w:right w:val="none" w:sz="0" w:space="0" w:color="auto"/>
          </w:divBdr>
        </w:div>
        <w:div w:id="2022051655">
          <w:marLeft w:val="0"/>
          <w:marRight w:val="0"/>
          <w:marTop w:val="0"/>
          <w:marBottom w:val="0"/>
          <w:divBdr>
            <w:top w:val="none" w:sz="0" w:space="0" w:color="auto"/>
            <w:left w:val="none" w:sz="0" w:space="0" w:color="auto"/>
            <w:bottom w:val="none" w:sz="0" w:space="0" w:color="auto"/>
            <w:right w:val="none" w:sz="0" w:space="0" w:color="auto"/>
          </w:divBdr>
        </w:div>
        <w:div w:id="517042251">
          <w:marLeft w:val="0"/>
          <w:marRight w:val="0"/>
          <w:marTop w:val="0"/>
          <w:marBottom w:val="0"/>
          <w:divBdr>
            <w:top w:val="none" w:sz="0" w:space="0" w:color="auto"/>
            <w:left w:val="none" w:sz="0" w:space="0" w:color="auto"/>
            <w:bottom w:val="none" w:sz="0" w:space="0" w:color="auto"/>
            <w:right w:val="none" w:sz="0" w:space="0" w:color="auto"/>
          </w:divBdr>
        </w:div>
      </w:divsChild>
    </w:div>
    <w:div w:id="467556168">
      <w:bodyDiv w:val="1"/>
      <w:marLeft w:val="0"/>
      <w:marRight w:val="0"/>
      <w:marTop w:val="0"/>
      <w:marBottom w:val="0"/>
      <w:divBdr>
        <w:top w:val="none" w:sz="0" w:space="0" w:color="auto"/>
        <w:left w:val="none" w:sz="0" w:space="0" w:color="auto"/>
        <w:bottom w:val="none" w:sz="0" w:space="0" w:color="auto"/>
        <w:right w:val="none" w:sz="0" w:space="0" w:color="auto"/>
      </w:divBdr>
    </w:div>
    <w:div w:id="518204469">
      <w:bodyDiv w:val="1"/>
      <w:marLeft w:val="0"/>
      <w:marRight w:val="0"/>
      <w:marTop w:val="0"/>
      <w:marBottom w:val="0"/>
      <w:divBdr>
        <w:top w:val="none" w:sz="0" w:space="0" w:color="auto"/>
        <w:left w:val="none" w:sz="0" w:space="0" w:color="auto"/>
        <w:bottom w:val="none" w:sz="0" w:space="0" w:color="auto"/>
        <w:right w:val="none" w:sz="0" w:space="0" w:color="auto"/>
      </w:divBdr>
    </w:div>
    <w:div w:id="17736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mid\Desktop\Toshiba\D%20folder\1JOB\11UHM\1Directorship\2014%20Curriculum\Feeback%20from%20professionals\Survey%20results%20as%20of%207-8-20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Core Skills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Sheet2!$B$31</c:f>
              <c:strCache>
                <c:ptCount val="1"/>
                <c:pt idx="0">
                  <c:v>Should be</c:v>
                </c:pt>
              </c:strCache>
            </c:strRef>
          </c:tx>
          <c:spPr>
            <a:solidFill>
              <a:schemeClr val="accent1"/>
            </a:solidFill>
            <a:ln>
              <a:noFill/>
            </a:ln>
            <a:effectLst/>
          </c:spPr>
          <c:invertIfNegative val="0"/>
          <c:cat>
            <c:strRef>
              <c:f>Sheet2!$A$32:$A$50</c:f>
              <c:strCache>
                <c:ptCount val="19"/>
                <c:pt idx="0">
                  <c:v>Quantitative methods</c:v>
                </c:pt>
                <c:pt idx="1">
                  <c:v>Analytical skills/problem solving</c:v>
                </c:pt>
                <c:pt idx="2">
                  <c:v>Ethics and social responsibility</c:v>
                </c:pt>
                <c:pt idx="3">
                  <c:v>Communication - oral/face to face</c:v>
                </c:pt>
                <c:pt idx="4">
                  <c:v>Communication - written</c:v>
                </c:pt>
                <c:pt idx="5">
                  <c:v>Intercultural communication skills</c:v>
                </c:pt>
                <c:pt idx="6">
                  <c:v>Leadership Skills</c:v>
                </c:pt>
                <c:pt idx="7">
                  <c:v>Teamwork / cooperation / participation</c:v>
                </c:pt>
                <c:pt idx="8">
                  <c:v>Inter - personal facilitation / skills</c:v>
                </c:pt>
                <c:pt idx="9">
                  <c:v>Continuous learning / keeping up to date</c:v>
                </c:pt>
                <c:pt idx="10">
                  <c:v>Integration and Collaboration</c:v>
                </c:pt>
                <c:pt idx="11">
                  <c:v>Decision Making Skills</c:v>
                </c:pt>
                <c:pt idx="12">
                  <c:v>Critical Thinking Skills</c:v>
                </c:pt>
                <c:pt idx="13">
                  <c:v>Self - Motivation</c:v>
                </c:pt>
                <c:pt idx="14">
                  <c:v>Foreign Language skills</c:v>
                </c:pt>
                <c:pt idx="15">
                  <c:v>Professional Attitude</c:v>
                </c:pt>
                <c:pt idx="16">
                  <c:v>Problem - Solving Skills</c:v>
                </c:pt>
                <c:pt idx="17">
                  <c:v>Anticipating and Meeting Evolving Needs</c:v>
                </c:pt>
                <c:pt idx="18">
                  <c:v>Synthesizing Knowledge</c:v>
                </c:pt>
              </c:strCache>
            </c:strRef>
          </c:cat>
          <c:val>
            <c:numRef>
              <c:f>Sheet2!$B$32:$B$50</c:f>
              <c:numCache>
                <c:formatCode>General</c:formatCode>
                <c:ptCount val="19"/>
                <c:pt idx="0">
                  <c:v>3.38</c:v>
                </c:pt>
                <c:pt idx="1">
                  <c:v>4.45</c:v>
                </c:pt>
                <c:pt idx="2">
                  <c:v>3.94</c:v>
                </c:pt>
                <c:pt idx="3">
                  <c:v>4.45</c:v>
                </c:pt>
                <c:pt idx="4">
                  <c:v>4.45</c:v>
                </c:pt>
                <c:pt idx="5">
                  <c:v>3.31</c:v>
                </c:pt>
                <c:pt idx="6">
                  <c:v>3.55</c:v>
                </c:pt>
                <c:pt idx="7">
                  <c:v>4.2699999999999996</c:v>
                </c:pt>
                <c:pt idx="8">
                  <c:v>3.85</c:v>
                </c:pt>
                <c:pt idx="9">
                  <c:v>4.1499999999999986</c:v>
                </c:pt>
                <c:pt idx="10">
                  <c:v>3.81</c:v>
                </c:pt>
                <c:pt idx="11">
                  <c:v>3.96</c:v>
                </c:pt>
                <c:pt idx="12">
                  <c:v>4.4000000000000004</c:v>
                </c:pt>
                <c:pt idx="13">
                  <c:v>4.4000000000000004</c:v>
                </c:pt>
                <c:pt idx="14">
                  <c:v>1.87</c:v>
                </c:pt>
                <c:pt idx="15">
                  <c:v>4.22</c:v>
                </c:pt>
                <c:pt idx="16">
                  <c:v>4.3099999999999996</c:v>
                </c:pt>
                <c:pt idx="17">
                  <c:v>3.74</c:v>
                </c:pt>
                <c:pt idx="18">
                  <c:v>3.76</c:v>
                </c:pt>
              </c:numCache>
            </c:numRef>
          </c:val>
          <c:extLst>
            <c:ext xmlns:c16="http://schemas.microsoft.com/office/drawing/2014/chart" uri="{C3380CC4-5D6E-409C-BE32-E72D297353CC}">
              <c16:uniqueId val="{00000000-22E0-4021-9D7E-26D0B44AC816}"/>
            </c:ext>
          </c:extLst>
        </c:ser>
        <c:ser>
          <c:idx val="1"/>
          <c:order val="1"/>
          <c:tx>
            <c:strRef>
              <c:f>Sheet2!$C$31</c:f>
              <c:strCache>
                <c:ptCount val="1"/>
                <c:pt idx="0">
                  <c:v>Is</c:v>
                </c:pt>
              </c:strCache>
            </c:strRef>
          </c:tx>
          <c:spPr>
            <a:solidFill>
              <a:schemeClr val="accent2"/>
            </a:solidFill>
            <a:ln>
              <a:noFill/>
            </a:ln>
            <a:effectLst/>
          </c:spPr>
          <c:invertIfNegative val="0"/>
          <c:cat>
            <c:strRef>
              <c:f>Sheet2!$A$32:$A$50</c:f>
              <c:strCache>
                <c:ptCount val="19"/>
                <c:pt idx="0">
                  <c:v>Quantitative methods</c:v>
                </c:pt>
                <c:pt idx="1">
                  <c:v>Analytical skills/problem solving</c:v>
                </c:pt>
                <c:pt idx="2">
                  <c:v>Ethics and social responsibility</c:v>
                </c:pt>
                <c:pt idx="3">
                  <c:v>Communication - oral/face to face</c:v>
                </c:pt>
                <c:pt idx="4">
                  <c:v>Communication - written</c:v>
                </c:pt>
                <c:pt idx="5">
                  <c:v>Intercultural communication skills</c:v>
                </c:pt>
                <c:pt idx="6">
                  <c:v>Leadership Skills</c:v>
                </c:pt>
                <c:pt idx="7">
                  <c:v>Teamwork / cooperation / participation</c:v>
                </c:pt>
                <c:pt idx="8">
                  <c:v>Inter - personal facilitation / skills</c:v>
                </c:pt>
                <c:pt idx="9">
                  <c:v>Continuous learning / keeping up to date</c:v>
                </c:pt>
                <c:pt idx="10">
                  <c:v>Integration and Collaboration</c:v>
                </c:pt>
                <c:pt idx="11">
                  <c:v>Decision Making Skills</c:v>
                </c:pt>
                <c:pt idx="12">
                  <c:v>Critical Thinking Skills</c:v>
                </c:pt>
                <c:pt idx="13">
                  <c:v>Self - Motivation</c:v>
                </c:pt>
                <c:pt idx="14">
                  <c:v>Foreign Language skills</c:v>
                </c:pt>
                <c:pt idx="15">
                  <c:v>Professional Attitude</c:v>
                </c:pt>
                <c:pt idx="16">
                  <c:v>Problem - Solving Skills</c:v>
                </c:pt>
                <c:pt idx="17">
                  <c:v>Anticipating and Meeting Evolving Needs</c:v>
                </c:pt>
                <c:pt idx="18">
                  <c:v>Synthesizing Knowledge</c:v>
                </c:pt>
              </c:strCache>
            </c:strRef>
          </c:cat>
          <c:val>
            <c:numRef>
              <c:f>Sheet2!$C$32:$C$50</c:f>
              <c:numCache>
                <c:formatCode>General</c:formatCode>
                <c:ptCount val="19"/>
                <c:pt idx="0">
                  <c:v>2.83</c:v>
                </c:pt>
                <c:pt idx="1">
                  <c:v>2.65</c:v>
                </c:pt>
                <c:pt idx="2">
                  <c:v>3.02</c:v>
                </c:pt>
                <c:pt idx="3">
                  <c:v>2.58</c:v>
                </c:pt>
                <c:pt idx="4">
                  <c:v>2.44</c:v>
                </c:pt>
                <c:pt idx="5">
                  <c:v>2.8</c:v>
                </c:pt>
                <c:pt idx="6">
                  <c:v>2.65</c:v>
                </c:pt>
                <c:pt idx="7">
                  <c:v>3.08</c:v>
                </c:pt>
                <c:pt idx="8">
                  <c:v>2.73</c:v>
                </c:pt>
                <c:pt idx="9">
                  <c:v>2.69</c:v>
                </c:pt>
                <c:pt idx="10">
                  <c:v>2.85</c:v>
                </c:pt>
                <c:pt idx="11">
                  <c:v>2.58</c:v>
                </c:pt>
                <c:pt idx="12">
                  <c:v>2.54</c:v>
                </c:pt>
                <c:pt idx="13">
                  <c:v>2.61</c:v>
                </c:pt>
                <c:pt idx="14">
                  <c:v>2.38</c:v>
                </c:pt>
                <c:pt idx="15">
                  <c:v>2.9</c:v>
                </c:pt>
                <c:pt idx="16">
                  <c:v>2.61</c:v>
                </c:pt>
                <c:pt idx="17">
                  <c:v>2.65</c:v>
                </c:pt>
                <c:pt idx="18">
                  <c:v>2.65</c:v>
                </c:pt>
              </c:numCache>
            </c:numRef>
          </c:val>
          <c:extLst>
            <c:ext xmlns:c16="http://schemas.microsoft.com/office/drawing/2014/chart" uri="{C3380CC4-5D6E-409C-BE32-E72D297353CC}">
              <c16:uniqueId val="{00000001-22E0-4021-9D7E-26D0B44AC816}"/>
            </c:ext>
          </c:extLst>
        </c:ser>
        <c:dLbls>
          <c:showLegendKey val="0"/>
          <c:showVal val="0"/>
          <c:showCatName val="0"/>
          <c:showSerName val="0"/>
          <c:showPercent val="0"/>
          <c:showBubbleSize val="0"/>
        </c:dLbls>
        <c:gapWidth val="219"/>
        <c:overlap val="-27"/>
        <c:axId val="-51828768"/>
        <c:axId val="-52455120"/>
      </c:barChart>
      <c:catAx>
        <c:axId val="-5182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55120"/>
        <c:crosses val="autoZero"/>
        <c:auto val="1"/>
        <c:lblAlgn val="ctr"/>
        <c:lblOffset val="100"/>
        <c:noMultiLvlLbl val="0"/>
      </c:catAx>
      <c:valAx>
        <c:axId val="-5245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2020-10-15T01:51:00Z</dcterms:created>
  <dcterms:modified xsi:type="dcterms:W3CDTF">2020-10-15T01:51:00Z</dcterms:modified>
</cp:coreProperties>
</file>